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FCAAFE" w14:textId="77777777" w:rsidR="001E1919" w:rsidRDefault="001E1919" w:rsidP="00A20E42">
      <w:pPr>
        <w:autoSpaceDE w:val="0"/>
        <w:autoSpaceDN w:val="0"/>
        <w:adjustRightInd w:val="0"/>
        <w:spacing w:after="0" w:line="240" w:lineRule="auto"/>
        <w:jc w:val="both"/>
        <w:rPr>
          <w:rFonts w:ascii="Calibri-Bold" w:hAnsi="Calibri-Bold" w:cs="Calibri-Bold"/>
          <w:b/>
          <w:bCs/>
          <w:color w:val="B59965"/>
          <w:sz w:val="23"/>
          <w:szCs w:val="23"/>
        </w:rPr>
      </w:pPr>
    </w:p>
    <w:p w14:paraId="01DB66D8" w14:textId="7CC4241D" w:rsidR="003546AB" w:rsidRPr="00344D26" w:rsidRDefault="003546AB" w:rsidP="00344D26">
      <w:pPr>
        <w:autoSpaceDE w:val="0"/>
        <w:autoSpaceDN w:val="0"/>
        <w:adjustRightInd w:val="0"/>
        <w:spacing w:after="0" w:line="240" w:lineRule="auto"/>
        <w:jc w:val="center"/>
        <w:rPr>
          <w:rFonts w:ascii="Calibri-Bold" w:hAnsi="Calibri-Bold" w:cs="Calibri-Bold"/>
          <w:b/>
          <w:bCs/>
          <w:color w:val="B59965"/>
          <w:sz w:val="35"/>
          <w:szCs w:val="35"/>
        </w:rPr>
      </w:pPr>
      <w:r w:rsidRPr="43D7EEB4">
        <w:rPr>
          <w:rFonts w:ascii="Calibri-Bold" w:hAnsi="Calibri-Bold" w:cs="Calibri-Bold"/>
          <w:b/>
          <w:bCs/>
          <w:color w:val="B59965"/>
          <w:sz w:val="35"/>
          <w:szCs w:val="35"/>
        </w:rPr>
        <w:t>Postdoctoral Research Fellowship:</w:t>
      </w:r>
      <w:r w:rsidR="00985DC6" w:rsidRPr="43D7EEB4">
        <w:rPr>
          <w:rFonts w:ascii="Calibri-Bold" w:hAnsi="Calibri-Bold" w:cs="Calibri-Bold"/>
          <w:b/>
          <w:bCs/>
          <w:color w:val="B59965"/>
          <w:sz w:val="35"/>
          <w:szCs w:val="35"/>
        </w:rPr>
        <w:t xml:space="preserve"> </w:t>
      </w:r>
      <w:r>
        <w:br/>
      </w:r>
      <w:r w:rsidR="5F18026A" w:rsidRPr="43D7EEB4">
        <w:rPr>
          <w:rFonts w:ascii="Calibri-Bold" w:hAnsi="Calibri-Bold" w:cs="Calibri-Bold"/>
          <w:b/>
          <w:bCs/>
          <w:color w:val="B59965"/>
          <w:sz w:val="35"/>
          <w:szCs w:val="35"/>
        </w:rPr>
        <w:t>Plant</w:t>
      </w:r>
      <w:r w:rsidR="00985DC6" w:rsidRPr="43D7EEB4">
        <w:rPr>
          <w:rFonts w:ascii="Calibri-Bold" w:hAnsi="Calibri-Bold" w:cs="Calibri-Bold"/>
          <w:b/>
          <w:bCs/>
          <w:color w:val="B59965"/>
          <w:sz w:val="35"/>
          <w:szCs w:val="35"/>
        </w:rPr>
        <w:t xml:space="preserve"> Health and Pesticide Residue Modelling</w:t>
      </w:r>
    </w:p>
    <w:p w14:paraId="09CC68C1" w14:textId="1F1BB348" w:rsidR="003546AB" w:rsidRDefault="003546AB" w:rsidP="00344D26">
      <w:pPr>
        <w:autoSpaceDE w:val="0"/>
        <w:autoSpaceDN w:val="0"/>
        <w:adjustRightInd w:val="0"/>
        <w:spacing w:after="0" w:line="240" w:lineRule="auto"/>
        <w:jc w:val="center"/>
        <w:rPr>
          <w:rFonts w:ascii="Calibri" w:hAnsi="Calibri" w:cs="Calibri"/>
          <w:color w:val="000000"/>
          <w:sz w:val="23"/>
          <w:szCs w:val="23"/>
        </w:rPr>
      </w:pPr>
    </w:p>
    <w:p w14:paraId="5FA0044D" w14:textId="45CEE8C5" w:rsidR="00344D26" w:rsidRDefault="00344D26" w:rsidP="00344D26">
      <w:pPr>
        <w:autoSpaceDE w:val="0"/>
        <w:autoSpaceDN w:val="0"/>
        <w:adjustRightInd w:val="0"/>
        <w:spacing w:after="0" w:line="240" w:lineRule="auto"/>
        <w:jc w:val="center"/>
        <w:rPr>
          <w:rFonts w:ascii="Calibri-Bold" w:hAnsi="Calibri-Bold" w:cs="Calibri-Bold"/>
          <w:b/>
          <w:bCs/>
          <w:color w:val="B59965"/>
          <w:sz w:val="23"/>
          <w:szCs w:val="23"/>
        </w:rPr>
      </w:pPr>
      <w:r>
        <w:rPr>
          <w:rFonts w:ascii="Calibri-Bold" w:hAnsi="Calibri-Bold" w:cs="Calibri-Bold"/>
          <w:b/>
          <w:bCs/>
          <w:color w:val="B59965"/>
          <w:sz w:val="23"/>
          <w:szCs w:val="23"/>
        </w:rPr>
        <w:t xml:space="preserve">School for Data Science and Computational Thinking &amp; </w:t>
      </w:r>
      <w:r w:rsidR="001E15BE">
        <w:rPr>
          <w:rFonts w:ascii="Calibri-Bold" w:hAnsi="Calibri-Bold" w:cs="Calibri-Bold"/>
          <w:b/>
          <w:bCs/>
          <w:color w:val="B59965"/>
          <w:sz w:val="23"/>
          <w:szCs w:val="23"/>
        </w:rPr>
        <w:t>Chair in Plant</w:t>
      </w:r>
      <w:r>
        <w:rPr>
          <w:rFonts w:ascii="Calibri-Bold" w:hAnsi="Calibri-Bold" w:cs="Calibri-Bold"/>
          <w:b/>
          <w:bCs/>
          <w:color w:val="B59965"/>
          <w:sz w:val="23"/>
          <w:szCs w:val="23"/>
        </w:rPr>
        <w:t xml:space="preserve"> Health</w:t>
      </w:r>
    </w:p>
    <w:p w14:paraId="04B99BF0" w14:textId="18D1EE11" w:rsidR="00344D26" w:rsidRDefault="00344D26" w:rsidP="00A20E42">
      <w:pPr>
        <w:autoSpaceDE w:val="0"/>
        <w:autoSpaceDN w:val="0"/>
        <w:adjustRightInd w:val="0"/>
        <w:spacing w:after="0" w:line="240" w:lineRule="auto"/>
        <w:jc w:val="both"/>
        <w:rPr>
          <w:rFonts w:ascii="Calibri" w:hAnsi="Calibri" w:cs="Calibri"/>
          <w:color w:val="000000"/>
          <w:sz w:val="23"/>
          <w:szCs w:val="23"/>
        </w:rPr>
      </w:pPr>
    </w:p>
    <w:p w14:paraId="2E5FD43E" w14:textId="77777777" w:rsidR="00E37972" w:rsidRDefault="00E37972" w:rsidP="00A20E42">
      <w:pPr>
        <w:autoSpaceDE w:val="0"/>
        <w:autoSpaceDN w:val="0"/>
        <w:adjustRightInd w:val="0"/>
        <w:spacing w:after="0" w:line="240" w:lineRule="auto"/>
        <w:jc w:val="both"/>
        <w:rPr>
          <w:rFonts w:ascii="Calibri" w:hAnsi="Calibri" w:cs="Calibri"/>
          <w:color w:val="000000"/>
          <w:sz w:val="23"/>
          <w:szCs w:val="23"/>
        </w:rPr>
      </w:pPr>
    </w:p>
    <w:p w14:paraId="5C0BD425" w14:textId="5F2BCCE2" w:rsidR="003546AB" w:rsidRDefault="000F17DD" w:rsidP="00A20E42">
      <w:pPr>
        <w:autoSpaceDE w:val="0"/>
        <w:autoSpaceDN w:val="0"/>
        <w:adjustRightInd w:val="0"/>
        <w:spacing w:after="0" w:line="240" w:lineRule="auto"/>
        <w:jc w:val="both"/>
        <w:rPr>
          <w:rFonts w:ascii="Calibri" w:hAnsi="Calibri" w:cs="Calibri"/>
          <w:color w:val="000000"/>
          <w:sz w:val="23"/>
          <w:szCs w:val="23"/>
        </w:rPr>
      </w:pPr>
      <w:r>
        <w:rPr>
          <w:rFonts w:ascii="Calibri" w:hAnsi="Calibri" w:cs="Calibri"/>
          <w:color w:val="000000"/>
          <w:sz w:val="23"/>
          <w:szCs w:val="23"/>
        </w:rPr>
        <w:t>December 2022</w:t>
      </w:r>
    </w:p>
    <w:p w14:paraId="23F3D498" w14:textId="5B808A84" w:rsidR="003546AB" w:rsidRDefault="003546AB" w:rsidP="00A20E42">
      <w:pPr>
        <w:autoSpaceDE w:val="0"/>
        <w:autoSpaceDN w:val="0"/>
        <w:adjustRightInd w:val="0"/>
        <w:spacing w:after="0" w:line="240" w:lineRule="auto"/>
        <w:jc w:val="both"/>
        <w:rPr>
          <w:rFonts w:ascii="Calibri" w:hAnsi="Calibri" w:cs="Calibri"/>
          <w:color w:val="000000"/>
          <w:sz w:val="23"/>
          <w:szCs w:val="23"/>
        </w:rPr>
      </w:pPr>
    </w:p>
    <w:p w14:paraId="4098CA85" w14:textId="704F73A2" w:rsidR="005B05CB" w:rsidRDefault="00B109F0" w:rsidP="00A20E42">
      <w:pPr>
        <w:autoSpaceDE w:val="0"/>
        <w:autoSpaceDN w:val="0"/>
        <w:adjustRightInd w:val="0"/>
        <w:spacing w:after="0" w:line="240" w:lineRule="auto"/>
        <w:jc w:val="both"/>
        <w:rPr>
          <w:rFonts w:ascii="Calibri" w:hAnsi="Calibri" w:cs="Calibri"/>
          <w:color w:val="000000"/>
          <w:sz w:val="23"/>
          <w:szCs w:val="23"/>
        </w:rPr>
      </w:pPr>
      <w:r w:rsidRPr="43D7EEB4">
        <w:rPr>
          <w:rFonts w:ascii="Calibri" w:hAnsi="Calibri" w:cs="Calibri"/>
          <w:color w:val="000000"/>
          <w:sz w:val="23"/>
          <w:szCs w:val="23"/>
        </w:rPr>
        <w:t xml:space="preserve">The School for Data Science and Computational Thinking </w:t>
      </w:r>
      <w:r w:rsidR="009E1519" w:rsidRPr="43D7EEB4">
        <w:rPr>
          <w:rFonts w:ascii="Calibri" w:hAnsi="Calibri" w:cs="Calibri"/>
          <w:color w:val="000000"/>
          <w:sz w:val="23"/>
          <w:szCs w:val="23"/>
        </w:rPr>
        <w:t>and</w:t>
      </w:r>
      <w:r w:rsidR="00320EE5" w:rsidRPr="43D7EEB4">
        <w:rPr>
          <w:rFonts w:ascii="Calibri" w:hAnsi="Calibri" w:cs="Calibri"/>
          <w:color w:val="000000"/>
          <w:sz w:val="23"/>
          <w:szCs w:val="23"/>
        </w:rPr>
        <w:t xml:space="preserve"> the </w:t>
      </w:r>
      <w:r w:rsidR="00344D26" w:rsidRPr="43D7EEB4">
        <w:rPr>
          <w:rFonts w:ascii="Calibri" w:hAnsi="Calibri" w:cs="Calibri"/>
          <w:color w:val="000000"/>
          <w:sz w:val="23"/>
          <w:szCs w:val="23"/>
        </w:rPr>
        <w:t xml:space="preserve">Chair in </w:t>
      </w:r>
      <w:r w:rsidR="009967F9" w:rsidRPr="43D7EEB4">
        <w:rPr>
          <w:rFonts w:ascii="Calibri" w:hAnsi="Calibri" w:cs="Calibri"/>
          <w:color w:val="000000"/>
          <w:sz w:val="23"/>
          <w:szCs w:val="23"/>
        </w:rPr>
        <w:t>Plant</w:t>
      </w:r>
      <w:r w:rsidR="00344D26" w:rsidRPr="43D7EEB4">
        <w:rPr>
          <w:rFonts w:ascii="Calibri" w:hAnsi="Calibri" w:cs="Calibri"/>
          <w:color w:val="000000"/>
          <w:sz w:val="23"/>
          <w:szCs w:val="23"/>
        </w:rPr>
        <w:t xml:space="preserve"> Heal</w:t>
      </w:r>
      <w:r w:rsidR="00230C7E" w:rsidRPr="43D7EEB4">
        <w:rPr>
          <w:rFonts w:ascii="Calibri" w:hAnsi="Calibri" w:cs="Calibri"/>
          <w:color w:val="000000"/>
          <w:sz w:val="23"/>
          <w:szCs w:val="23"/>
        </w:rPr>
        <w:t xml:space="preserve">th in the </w:t>
      </w:r>
      <w:r w:rsidR="00320EE5" w:rsidRPr="43D7EEB4">
        <w:rPr>
          <w:rFonts w:ascii="Calibri" w:hAnsi="Calibri" w:cs="Calibri"/>
          <w:color w:val="000000"/>
          <w:sz w:val="23"/>
          <w:szCs w:val="23"/>
        </w:rPr>
        <w:t>Faculty of AgriSciences</w:t>
      </w:r>
      <w:r w:rsidRPr="43D7EEB4">
        <w:rPr>
          <w:rFonts w:ascii="Calibri" w:hAnsi="Calibri" w:cs="Calibri"/>
          <w:color w:val="000000"/>
          <w:sz w:val="23"/>
          <w:szCs w:val="23"/>
        </w:rPr>
        <w:t xml:space="preserve"> </w:t>
      </w:r>
      <w:r w:rsidR="00985DC6" w:rsidRPr="43D7EEB4">
        <w:rPr>
          <w:rFonts w:ascii="Calibri" w:hAnsi="Calibri" w:cs="Calibri"/>
          <w:color w:val="000000"/>
          <w:sz w:val="23"/>
          <w:szCs w:val="23"/>
        </w:rPr>
        <w:t>are</w:t>
      </w:r>
      <w:r w:rsidRPr="43D7EEB4">
        <w:rPr>
          <w:rFonts w:ascii="Calibri" w:hAnsi="Calibri" w:cs="Calibri"/>
          <w:color w:val="000000"/>
          <w:sz w:val="23"/>
          <w:szCs w:val="23"/>
        </w:rPr>
        <w:t xml:space="preserve"> inviting applicants for a Postdoctoral Research Fellowship in </w:t>
      </w:r>
      <w:r w:rsidR="70758D2B" w:rsidRPr="43D7EEB4">
        <w:rPr>
          <w:rFonts w:ascii="Calibri" w:hAnsi="Calibri" w:cs="Calibri"/>
          <w:color w:val="000000"/>
          <w:sz w:val="23"/>
          <w:szCs w:val="23"/>
        </w:rPr>
        <w:t>plant</w:t>
      </w:r>
      <w:r w:rsidR="00320EE5" w:rsidRPr="43D7EEB4">
        <w:rPr>
          <w:rFonts w:ascii="Calibri" w:hAnsi="Calibri" w:cs="Calibri"/>
          <w:color w:val="000000"/>
          <w:sz w:val="23"/>
          <w:szCs w:val="23"/>
        </w:rPr>
        <w:t xml:space="preserve"> health and </w:t>
      </w:r>
      <w:r w:rsidR="0081514B" w:rsidRPr="43D7EEB4">
        <w:rPr>
          <w:rFonts w:ascii="Calibri" w:hAnsi="Calibri" w:cs="Calibri"/>
          <w:color w:val="000000"/>
          <w:sz w:val="23"/>
          <w:szCs w:val="23"/>
        </w:rPr>
        <w:t xml:space="preserve">pesticide </w:t>
      </w:r>
      <w:r w:rsidR="009E1519" w:rsidRPr="43D7EEB4">
        <w:rPr>
          <w:rFonts w:ascii="Calibri" w:hAnsi="Calibri" w:cs="Calibri"/>
          <w:color w:val="000000"/>
          <w:sz w:val="23"/>
          <w:szCs w:val="23"/>
        </w:rPr>
        <w:t>residue modelling.</w:t>
      </w:r>
      <w:r w:rsidR="00A20E42" w:rsidRPr="43D7EEB4">
        <w:rPr>
          <w:rFonts w:ascii="Calibri" w:hAnsi="Calibri" w:cs="Calibri"/>
          <w:color w:val="000000"/>
          <w:sz w:val="23"/>
          <w:szCs w:val="23"/>
        </w:rPr>
        <w:t xml:space="preserve"> </w:t>
      </w:r>
    </w:p>
    <w:p w14:paraId="0EF7CFE1" w14:textId="77777777" w:rsidR="005B05CB" w:rsidRDefault="005B05CB" w:rsidP="00A20E42">
      <w:pPr>
        <w:autoSpaceDE w:val="0"/>
        <w:autoSpaceDN w:val="0"/>
        <w:adjustRightInd w:val="0"/>
        <w:spacing w:after="0" w:line="240" w:lineRule="auto"/>
        <w:jc w:val="both"/>
        <w:rPr>
          <w:rFonts w:ascii="Calibri" w:hAnsi="Calibri" w:cs="Calibri"/>
          <w:color w:val="000000"/>
          <w:sz w:val="23"/>
          <w:szCs w:val="23"/>
        </w:rPr>
      </w:pPr>
    </w:p>
    <w:p w14:paraId="7638B42E" w14:textId="4D933140" w:rsidR="0029291F" w:rsidRDefault="00BB0075" w:rsidP="00A20E42">
      <w:pPr>
        <w:autoSpaceDE w:val="0"/>
        <w:autoSpaceDN w:val="0"/>
        <w:adjustRightInd w:val="0"/>
        <w:spacing w:after="0" w:line="240" w:lineRule="auto"/>
        <w:jc w:val="both"/>
        <w:rPr>
          <w:rFonts w:ascii="Calibri" w:hAnsi="Calibri" w:cs="Calibri"/>
          <w:color w:val="000000"/>
          <w:sz w:val="23"/>
          <w:szCs w:val="23"/>
        </w:rPr>
      </w:pPr>
      <w:r>
        <w:rPr>
          <w:rFonts w:ascii="Calibri" w:hAnsi="Calibri" w:cs="Calibri"/>
          <w:color w:val="000000"/>
          <w:sz w:val="23"/>
          <w:szCs w:val="23"/>
        </w:rPr>
        <w:t xml:space="preserve">The global population </w:t>
      </w:r>
      <w:r w:rsidR="00D550A2">
        <w:rPr>
          <w:rFonts w:ascii="Calibri" w:hAnsi="Calibri" w:cs="Calibri"/>
          <w:color w:val="000000"/>
          <w:sz w:val="23"/>
          <w:szCs w:val="23"/>
        </w:rPr>
        <w:t xml:space="preserve">exceeded 8 billion in </w:t>
      </w:r>
      <w:r w:rsidR="00FB312C">
        <w:rPr>
          <w:rFonts w:ascii="Calibri" w:hAnsi="Calibri" w:cs="Calibri"/>
          <w:color w:val="000000"/>
          <w:sz w:val="23"/>
          <w:szCs w:val="23"/>
        </w:rPr>
        <w:t xml:space="preserve">November 2022 and is expected to </w:t>
      </w:r>
      <w:r w:rsidR="00A45313">
        <w:rPr>
          <w:rFonts w:ascii="Calibri" w:hAnsi="Calibri" w:cs="Calibri"/>
          <w:color w:val="000000"/>
          <w:sz w:val="23"/>
          <w:szCs w:val="23"/>
        </w:rPr>
        <w:t xml:space="preserve">reach 10 billion </w:t>
      </w:r>
      <w:r w:rsidR="00A911CC">
        <w:rPr>
          <w:rFonts w:ascii="Calibri" w:hAnsi="Calibri" w:cs="Calibri"/>
          <w:color w:val="000000"/>
          <w:sz w:val="23"/>
          <w:szCs w:val="23"/>
        </w:rPr>
        <w:t xml:space="preserve">by 2050. </w:t>
      </w:r>
      <w:r w:rsidR="00041602">
        <w:rPr>
          <w:rFonts w:ascii="Calibri" w:hAnsi="Calibri" w:cs="Calibri"/>
          <w:color w:val="000000"/>
          <w:sz w:val="23"/>
          <w:szCs w:val="23"/>
        </w:rPr>
        <w:t xml:space="preserve">Ensuring a secure supply </w:t>
      </w:r>
      <w:r w:rsidR="00D839EF">
        <w:rPr>
          <w:rFonts w:ascii="Calibri" w:hAnsi="Calibri" w:cs="Calibri"/>
          <w:color w:val="000000"/>
          <w:sz w:val="23"/>
          <w:szCs w:val="23"/>
        </w:rPr>
        <w:t xml:space="preserve">of </w:t>
      </w:r>
      <w:r w:rsidR="00A911CC">
        <w:rPr>
          <w:rFonts w:ascii="Calibri" w:hAnsi="Calibri" w:cs="Calibri"/>
          <w:color w:val="000000"/>
          <w:sz w:val="23"/>
          <w:szCs w:val="23"/>
        </w:rPr>
        <w:t xml:space="preserve">safe and </w:t>
      </w:r>
      <w:r w:rsidR="00041602">
        <w:rPr>
          <w:rFonts w:ascii="Calibri" w:hAnsi="Calibri" w:cs="Calibri"/>
          <w:color w:val="000000"/>
          <w:sz w:val="23"/>
          <w:szCs w:val="23"/>
        </w:rPr>
        <w:t>nutritious food</w:t>
      </w:r>
      <w:r w:rsidR="008A5BE6">
        <w:rPr>
          <w:rFonts w:ascii="Calibri" w:hAnsi="Calibri" w:cs="Calibri"/>
          <w:color w:val="000000"/>
          <w:sz w:val="23"/>
          <w:szCs w:val="23"/>
        </w:rPr>
        <w:t>,</w:t>
      </w:r>
      <w:r w:rsidR="00D839EF">
        <w:rPr>
          <w:rFonts w:ascii="Calibri" w:hAnsi="Calibri" w:cs="Calibri"/>
          <w:color w:val="000000"/>
          <w:sz w:val="23"/>
          <w:szCs w:val="23"/>
        </w:rPr>
        <w:t xml:space="preserve"> </w:t>
      </w:r>
      <w:r w:rsidR="00041602">
        <w:rPr>
          <w:rFonts w:ascii="Calibri" w:hAnsi="Calibri" w:cs="Calibri"/>
          <w:color w:val="000000"/>
          <w:sz w:val="23"/>
          <w:szCs w:val="23"/>
        </w:rPr>
        <w:t>w</w:t>
      </w:r>
      <w:r w:rsidR="00D839EF">
        <w:rPr>
          <w:rFonts w:ascii="Calibri" w:hAnsi="Calibri" w:cs="Calibri"/>
          <w:color w:val="000000"/>
          <w:sz w:val="23"/>
          <w:szCs w:val="23"/>
        </w:rPr>
        <w:t>hilst limiting our ecological and climatic impact will</w:t>
      </w:r>
      <w:r w:rsidR="00041602">
        <w:rPr>
          <w:rFonts w:ascii="Calibri" w:hAnsi="Calibri" w:cs="Calibri"/>
          <w:color w:val="000000"/>
          <w:sz w:val="23"/>
          <w:szCs w:val="23"/>
        </w:rPr>
        <w:t xml:space="preserve"> be one of </w:t>
      </w:r>
      <w:r w:rsidR="00E86173">
        <w:rPr>
          <w:rFonts w:ascii="Calibri" w:hAnsi="Calibri" w:cs="Calibri"/>
          <w:color w:val="000000"/>
          <w:sz w:val="23"/>
          <w:szCs w:val="23"/>
        </w:rPr>
        <w:t xml:space="preserve">humanity's major challenges over the </w:t>
      </w:r>
      <w:r w:rsidR="008A5BE6">
        <w:rPr>
          <w:rFonts w:ascii="Calibri" w:hAnsi="Calibri" w:cs="Calibri"/>
          <w:color w:val="000000"/>
          <w:sz w:val="23"/>
          <w:szCs w:val="23"/>
        </w:rPr>
        <w:t>coming</w:t>
      </w:r>
      <w:r w:rsidR="00E86173">
        <w:rPr>
          <w:rFonts w:ascii="Calibri" w:hAnsi="Calibri" w:cs="Calibri"/>
          <w:color w:val="000000"/>
          <w:sz w:val="23"/>
          <w:szCs w:val="23"/>
        </w:rPr>
        <w:t xml:space="preserve"> decades. </w:t>
      </w:r>
      <w:r w:rsidR="00A87F83">
        <w:rPr>
          <w:rFonts w:ascii="Calibri" w:hAnsi="Calibri" w:cs="Calibri"/>
          <w:color w:val="000000"/>
          <w:sz w:val="23"/>
          <w:szCs w:val="23"/>
        </w:rPr>
        <w:t>To this end, we will have to apply</w:t>
      </w:r>
      <w:r w:rsidR="008A5BE6">
        <w:rPr>
          <w:rFonts w:ascii="Calibri" w:hAnsi="Calibri" w:cs="Calibri"/>
          <w:color w:val="000000"/>
          <w:sz w:val="23"/>
          <w:szCs w:val="23"/>
        </w:rPr>
        <w:t xml:space="preserve"> </w:t>
      </w:r>
      <w:r w:rsidR="001A6C10">
        <w:rPr>
          <w:rFonts w:ascii="Calibri" w:hAnsi="Calibri" w:cs="Calibri"/>
          <w:color w:val="000000"/>
          <w:sz w:val="23"/>
          <w:szCs w:val="23"/>
        </w:rPr>
        <w:t>leading</w:t>
      </w:r>
      <w:r w:rsidR="00A87F83">
        <w:rPr>
          <w:rFonts w:ascii="Calibri" w:hAnsi="Calibri" w:cs="Calibri"/>
          <w:color w:val="000000"/>
          <w:sz w:val="23"/>
          <w:szCs w:val="23"/>
        </w:rPr>
        <w:t xml:space="preserve"> biotic and abiotic technologies </w:t>
      </w:r>
      <w:r w:rsidR="00155F1F">
        <w:rPr>
          <w:rFonts w:ascii="Calibri" w:hAnsi="Calibri" w:cs="Calibri"/>
          <w:color w:val="000000"/>
          <w:sz w:val="23"/>
          <w:szCs w:val="23"/>
        </w:rPr>
        <w:t xml:space="preserve">to strike the optimal balance between food supply, food safety and environmental impact. </w:t>
      </w:r>
      <w:r w:rsidR="00615CC9">
        <w:rPr>
          <w:rFonts w:ascii="Calibri" w:hAnsi="Calibri" w:cs="Calibri"/>
          <w:color w:val="000000"/>
          <w:sz w:val="23"/>
          <w:szCs w:val="23"/>
        </w:rPr>
        <w:t>The recent advances in data science techniques and computing software and hardware are opening a new avenue for innovation. At the same time</w:t>
      </w:r>
      <w:r w:rsidR="00980A96">
        <w:rPr>
          <w:rFonts w:ascii="Calibri" w:hAnsi="Calibri" w:cs="Calibri"/>
          <w:color w:val="000000"/>
          <w:sz w:val="23"/>
          <w:szCs w:val="23"/>
        </w:rPr>
        <w:t>,</w:t>
      </w:r>
      <w:r w:rsidR="00615CC9">
        <w:rPr>
          <w:rFonts w:ascii="Calibri" w:hAnsi="Calibri" w:cs="Calibri"/>
          <w:color w:val="000000"/>
          <w:sz w:val="23"/>
          <w:szCs w:val="23"/>
        </w:rPr>
        <w:t xml:space="preserve"> </w:t>
      </w:r>
      <w:r w:rsidR="00980A96">
        <w:rPr>
          <w:rFonts w:ascii="Calibri" w:hAnsi="Calibri" w:cs="Calibri"/>
          <w:color w:val="000000"/>
          <w:sz w:val="23"/>
          <w:szCs w:val="23"/>
        </w:rPr>
        <w:t xml:space="preserve">the </w:t>
      </w:r>
      <w:r w:rsidR="00F1467C">
        <w:rPr>
          <w:rFonts w:ascii="Calibri" w:hAnsi="Calibri" w:cs="Calibri"/>
          <w:color w:val="000000"/>
          <w:sz w:val="23"/>
          <w:szCs w:val="23"/>
        </w:rPr>
        <w:t xml:space="preserve">data available to the agricultural sector is expanding daily. </w:t>
      </w:r>
      <w:r w:rsidR="00063497">
        <w:rPr>
          <w:rFonts w:ascii="Calibri" w:hAnsi="Calibri" w:cs="Calibri"/>
          <w:color w:val="000000"/>
          <w:sz w:val="23"/>
          <w:szCs w:val="23"/>
        </w:rPr>
        <w:t xml:space="preserve">However, </w:t>
      </w:r>
      <w:r w:rsidR="002F1267">
        <w:rPr>
          <w:rFonts w:ascii="Calibri" w:hAnsi="Calibri" w:cs="Calibri"/>
          <w:color w:val="000000"/>
          <w:sz w:val="23"/>
          <w:szCs w:val="23"/>
        </w:rPr>
        <w:t>t</w:t>
      </w:r>
      <w:r w:rsidR="005B05CB">
        <w:rPr>
          <w:rFonts w:ascii="Calibri" w:hAnsi="Calibri" w:cs="Calibri"/>
          <w:color w:val="000000"/>
          <w:sz w:val="23"/>
          <w:szCs w:val="23"/>
        </w:rPr>
        <w:t xml:space="preserve">he efforts to integrate and analyse this ever-expanding data asset </w:t>
      </w:r>
      <w:r w:rsidR="00013652">
        <w:rPr>
          <w:rFonts w:ascii="Calibri" w:hAnsi="Calibri" w:cs="Calibri"/>
          <w:color w:val="000000"/>
          <w:sz w:val="23"/>
          <w:szCs w:val="23"/>
        </w:rPr>
        <w:t>is</w:t>
      </w:r>
      <w:r w:rsidR="005B05CB">
        <w:rPr>
          <w:rFonts w:ascii="Calibri" w:hAnsi="Calibri" w:cs="Calibri"/>
          <w:color w:val="000000"/>
          <w:sz w:val="23"/>
          <w:szCs w:val="23"/>
        </w:rPr>
        <w:t xml:space="preserve"> limited</w:t>
      </w:r>
      <w:r w:rsidR="002F1267">
        <w:rPr>
          <w:rFonts w:ascii="Calibri" w:hAnsi="Calibri" w:cs="Calibri"/>
          <w:color w:val="000000"/>
          <w:sz w:val="23"/>
          <w:szCs w:val="23"/>
        </w:rPr>
        <w:t>.</w:t>
      </w:r>
    </w:p>
    <w:p w14:paraId="5CE8218B" w14:textId="77777777" w:rsidR="0029291F" w:rsidRDefault="0029291F" w:rsidP="00A20E42">
      <w:pPr>
        <w:autoSpaceDE w:val="0"/>
        <w:autoSpaceDN w:val="0"/>
        <w:adjustRightInd w:val="0"/>
        <w:spacing w:after="0" w:line="240" w:lineRule="auto"/>
        <w:jc w:val="both"/>
        <w:rPr>
          <w:rFonts w:ascii="Calibri" w:hAnsi="Calibri" w:cs="Calibri"/>
          <w:color w:val="000000"/>
          <w:sz w:val="23"/>
          <w:szCs w:val="23"/>
        </w:rPr>
      </w:pPr>
    </w:p>
    <w:p w14:paraId="3A8A1FAF" w14:textId="7CE00541" w:rsidR="00B109F0" w:rsidRDefault="00DA3E26" w:rsidP="00A20E42">
      <w:pPr>
        <w:autoSpaceDE w:val="0"/>
        <w:autoSpaceDN w:val="0"/>
        <w:adjustRightInd w:val="0"/>
        <w:spacing w:after="0" w:line="240" w:lineRule="auto"/>
        <w:jc w:val="both"/>
        <w:rPr>
          <w:rFonts w:ascii="Calibri" w:hAnsi="Calibri" w:cs="Calibri"/>
          <w:color w:val="000000"/>
          <w:sz w:val="23"/>
          <w:szCs w:val="23"/>
        </w:rPr>
      </w:pPr>
      <w:r w:rsidRPr="43D7EEB4">
        <w:rPr>
          <w:rFonts w:ascii="Calibri" w:hAnsi="Calibri" w:cs="Calibri"/>
          <w:color w:val="000000"/>
          <w:sz w:val="23"/>
          <w:szCs w:val="23"/>
        </w:rPr>
        <w:t xml:space="preserve">In light of the ever-expanding data availability, the improvement in </w:t>
      </w:r>
      <w:r w:rsidR="009806CC" w:rsidRPr="43D7EEB4">
        <w:rPr>
          <w:rFonts w:ascii="Calibri" w:hAnsi="Calibri" w:cs="Calibri"/>
          <w:color w:val="000000"/>
          <w:sz w:val="23"/>
          <w:szCs w:val="23"/>
        </w:rPr>
        <w:t xml:space="preserve">data science resources and </w:t>
      </w:r>
      <w:r w:rsidR="003333A9" w:rsidRPr="43D7EEB4">
        <w:rPr>
          <w:rFonts w:ascii="Calibri" w:hAnsi="Calibri" w:cs="Calibri"/>
          <w:color w:val="000000"/>
          <w:sz w:val="23"/>
          <w:szCs w:val="23"/>
        </w:rPr>
        <w:t xml:space="preserve">the </w:t>
      </w:r>
      <w:r w:rsidR="009806CC" w:rsidRPr="43D7EEB4">
        <w:rPr>
          <w:rFonts w:ascii="Calibri" w:hAnsi="Calibri" w:cs="Calibri"/>
          <w:color w:val="000000"/>
          <w:sz w:val="23"/>
          <w:szCs w:val="23"/>
        </w:rPr>
        <w:t xml:space="preserve">need to </w:t>
      </w:r>
      <w:r w:rsidR="003333A9" w:rsidRPr="43D7EEB4">
        <w:rPr>
          <w:rFonts w:ascii="Calibri" w:hAnsi="Calibri" w:cs="Calibri"/>
          <w:color w:val="000000"/>
          <w:sz w:val="23"/>
          <w:szCs w:val="23"/>
        </w:rPr>
        <w:t xml:space="preserve">minimise pesticide use or residues, </w:t>
      </w:r>
      <w:r w:rsidR="0029291F" w:rsidRPr="43D7EEB4">
        <w:rPr>
          <w:rFonts w:ascii="Calibri" w:hAnsi="Calibri" w:cs="Calibri"/>
          <w:color w:val="000000"/>
          <w:sz w:val="23"/>
          <w:szCs w:val="23"/>
        </w:rPr>
        <w:t xml:space="preserve">we would like to advertise for a Postdoctoral Research Fellowship in </w:t>
      </w:r>
      <w:r w:rsidR="5F1D9C5F" w:rsidRPr="43D7EEB4">
        <w:rPr>
          <w:rFonts w:ascii="Calibri" w:hAnsi="Calibri" w:cs="Calibri"/>
          <w:color w:val="000000"/>
          <w:sz w:val="23"/>
          <w:szCs w:val="23"/>
        </w:rPr>
        <w:t>Plant</w:t>
      </w:r>
      <w:r w:rsidR="0029291F" w:rsidRPr="43D7EEB4">
        <w:rPr>
          <w:rFonts w:ascii="Calibri" w:hAnsi="Calibri" w:cs="Calibri"/>
          <w:color w:val="000000"/>
          <w:sz w:val="23"/>
          <w:szCs w:val="23"/>
        </w:rPr>
        <w:t xml:space="preserve"> Health and Pesticide Residue Modelling</w:t>
      </w:r>
      <w:r w:rsidR="00862808" w:rsidRPr="43D7EEB4">
        <w:rPr>
          <w:rFonts w:ascii="Calibri" w:hAnsi="Calibri" w:cs="Calibri"/>
          <w:color w:val="000000"/>
          <w:sz w:val="23"/>
          <w:szCs w:val="23"/>
        </w:rPr>
        <w:t xml:space="preserve">. </w:t>
      </w:r>
      <w:r w:rsidR="00B109F0" w:rsidRPr="43D7EEB4">
        <w:rPr>
          <w:rFonts w:ascii="Calibri" w:hAnsi="Calibri" w:cs="Calibri"/>
          <w:color w:val="000000"/>
          <w:sz w:val="23"/>
          <w:szCs w:val="23"/>
        </w:rPr>
        <w:t xml:space="preserve">The incumbent is to work with the </w:t>
      </w:r>
      <w:r w:rsidR="00F06AA3" w:rsidRPr="43D7EEB4">
        <w:rPr>
          <w:rFonts w:ascii="Calibri" w:hAnsi="Calibri" w:cs="Calibri"/>
          <w:color w:val="000000"/>
          <w:sz w:val="23"/>
          <w:szCs w:val="23"/>
        </w:rPr>
        <w:t xml:space="preserve">Director of the </w:t>
      </w:r>
      <w:hyperlink r:id="rId7">
        <w:r w:rsidR="00F06AA3" w:rsidRPr="43D7EEB4">
          <w:rPr>
            <w:rStyle w:val="Hyperlink"/>
            <w:rFonts w:ascii="Calibri" w:hAnsi="Calibri" w:cs="Calibri"/>
            <w:sz w:val="23"/>
            <w:szCs w:val="23"/>
          </w:rPr>
          <w:t>School</w:t>
        </w:r>
      </w:hyperlink>
      <w:r w:rsidR="00230C7E" w:rsidRPr="43D7EEB4">
        <w:rPr>
          <w:rFonts w:ascii="Calibri" w:hAnsi="Calibri" w:cs="Calibri"/>
          <w:color w:val="000000"/>
          <w:sz w:val="23"/>
          <w:szCs w:val="23"/>
        </w:rPr>
        <w:t xml:space="preserve">, the </w:t>
      </w:r>
      <w:hyperlink r:id="rId8">
        <w:r w:rsidR="009967F9" w:rsidRPr="43D7EEB4">
          <w:rPr>
            <w:rStyle w:val="Hyperlink"/>
            <w:rFonts w:ascii="Calibri" w:hAnsi="Calibri" w:cs="Calibri"/>
            <w:sz w:val="23"/>
            <w:szCs w:val="23"/>
          </w:rPr>
          <w:t>Chair in Plant</w:t>
        </w:r>
        <w:r w:rsidR="00230C7E" w:rsidRPr="43D7EEB4">
          <w:rPr>
            <w:rStyle w:val="Hyperlink"/>
            <w:rFonts w:ascii="Calibri" w:hAnsi="Calibri" w:cs="Calibri"/>
            <w:sz w:val="23"/>
            <w:szCs w:val="23"/>
          </w:rPr>
          <w:t xml:space="preserve"> Health</w:t>
        </w:r>
      </w:hyperlink>
      <w:r w:rsidR="00230C7E" w:rsidRPr="43D7EEB4">
        <w:rPr>
          <w:rFonts w:ascii="Calibri" w:hAnsi="Calibri" w:cs="Calibri"/>
          <w:color w:val="000000"/>
          <w:sz w:val="23"/>
          <w:szCs w:val="23"/>
        </w:rPr>
        <w:t xml:space="preserve"> and the </w:t>
      </w:r>
      <w:hyperlink r:id="rId9">
        <w:r w:rsidR="00230C7E" w:rsidRPr="43D7EEB4">
          <w:rPr>
            <w:rStyle w:val="Hyperlink"/>
            <w:rFonts w:ascii="Calibri" w:hAnsi="Calibri" w:cs="Calibri"/>
            <w:sz w:val="23"/>
            <w:szCs w:val="23"/>
          </w:rPr>
          <w:t>Stellenbosch AgroInformatics Initiative</w:t>
        </w:r>
      </w:hyperlink>
      <w:r w:rsidR="00230C7E" w:rsidRPr="43D7EEB4">
        <w:rPr>
          <w:rFonts w:ascii="Calibri" w:hAnsi="Calibri" w:cs="Calibri"/>
          <w:color w:val="000000"/>
          <w:sz w:val="23"/>
          <w:szCs w:val="23"/>
        </w:rPr>
        <w:t xml:space="preserve"> </w:t>
      </w:r>
      <w:r w:rsidR="00B109F0" w:rsidRPr="43D7EEB4">
        <w:rPr>
          <w:rFonts w:ascii="Calibri" w:hAnsi="Calibri" w:cs="Calibri"/>
          <w:color w:val="000000"/>
          <w:sz w:val="23"/>
          <w:szCs w:val="23"/>
        </w:rPr>
        <w:t xml:space="preserve">to develop an academic research agenda in </w:t>
      </w:r>
      <w:r w:rsidR="0CAAA13F" w:rsidRPr="43D7EEB4">
        <w:rPr>
          <w:rFonts w:ascii="Calibri" w:hAnsi="Calibri" w:cs="Calibri"/>
          <w:color w:val="000000"/>
          <w:sz w:val="23"/>
          <w:szCs w:val="23"/>
        </w:rPr>
        <w:t>plant</w:t>
      </w:r>
      <w:r w:rsidR="00572CBF" w:rsidRPr="43D7EEB4">
        <w:rPr>
          <w:rFonts w:ascii="Calibri" w:hAnsi="Calibri" w:cs="Calibri"/>
          <w:color w:val="000000"/>
          <w:sz w:val="23"/>
          <w:szCs w:val="23"/>
        </w:rPr>
        <w:t xml:space="preserve"> health and pesticide residue modelling.</w:t>
      </w:r>
    </w:p>
    <w:p w14:paraId="63CA3D84" w14:textId="77777777" w:rsidR="00572CBF" w:rsidRDefault="00572CBF" w:rsidP="00A20E42">
      <w:pPr>
        <w:autoSpaceDE w:val="0"/>
        <w:autoSpaceDN w:val="0"/>
        <w:adjustRightInd w:val="0"/>
        <w:spacing w:after="0" w:line="240" w:lineRule="auto"/>
        <w:jc w:val="both"/>
        <w:rPr>
          <w:rFonts w:ascii="Calibri" w:hAnsi="Calibri" w:cs="Calibri"/>
          <w:b/>
          <w:bCs/>
          <w:color w:val="000000"/>
          <w:sz w:val="23"/>
          <w:szCs w:val="23"/>
        </w:rPr>
      </w:pPr>
    </w:p>
    <w:p w14:paraId="57065D22" w14:textId="19B7C841" w:rsidR="00CA336F" w:rsidRPr="00B62BF7" w:rsidRDefault="003546AB" w:rsidP="00A20E42">
      <w:pPr>
        <w:autoSpaceDE w:val="0"/>
        <w:autoSpaceDN w:val="0"/>
        <w:adjustRightInd w:val="0"/>
        <w:spacing w:after="0" w:line="240" w:lineRule="auto"/>
        <w:jc w:val="both"/>
        <w:rPr>
          <w:rFonts w:ascii="Calibri" w:hAnsi="Calibri" w:cs="Calibri"/>
          <w:b/>
          <w:bCs/>
          <w:color w:val="000000"/>
          <w:sz w:val="23"/>
          <w:szCs w:val="23"/>
        </w:rPr>
      </w:pPr>
      <w:r w:rsidRPr="00B62BF7">
        <w:rPr>
          <w:rFonts w:ascii="Calibri" w:hAnsi="Calibri" w:cs="Calibri"/>
          <w:b/>
          <w:bCs/>
          <w:color w:val="000000"/>
          <w:sz w:val="23"/>
          <w:szCs w:val="23"/>
        </w:rPr>
        <w:t>Responsibility</w:t>
      </w:r>
      <w:r w:rsidR="00B62BF7">
        <w:rPr>
          <w:rFonts w:ascii="Calibri" w:hAnsi="Calibri" w:cs="Calibri"/>
          <w:b/>
          <w:bCs/>
          <w:color w:val="000000"/>
          <w:sz w:val="23"/>
          <w:szCs w:val="23"/>
        </w:rPr>
        <w:t xml:space="preserve"> and expectations</w:t>
      </w:r>
      <w:r w:rsidR="00CA336F" w:rsidRPr="00B62BF7">
        <w:rPr>
          <w:rFonts w:ascii="Calibri" w:hAnsi="Calibri" w:cs="Calibri"/>
          <w:b/>
          <w:bCs/>
          <w:color w:val="000000"/>
          <w:sz w:val="23"/>
          <w:szCs w:val="23"/>
        </w:rPr>
        <w:t xml:space="preserve"> of the candidate:</w:t>
      </w:r>
    </w:p>
    <w:p w14:paraId="334088A0" w14:textId="25731B22" w:rsidR="00B109F0" w:rsidRDefault="00B109F0" w:rsidP="00A20E42">
      <w:pPr>
        <w:pStyle w:val="ListParagraph"/>
        <w:numPr>
          <w:ilvl w:val="0"/>
          <w:numId w:val="6"/>
        </w:numPr>
        <w:autoSpaceDE w:val="0"/>
        <w:autoSpaceDN w:val="0"/>
        <w:adjustRightInd w:val="0"/>
        <w:jc w:val="both"/>
        <w:rPr>
          <w:rFonts w:ascii="Calibri" w:hAnsi="Calibri" w:cs="Calibri"/>
          <w:color w:val="000000"/>
          <w:sz w:val="23"/>
          <w:szCs w:val="23"/>
        </w:rPr>
      </w:pPr>
      <w:r w:rsidRPr="43D7EEB4">
        <w:rPr>
          <w:rFonts w:ascii="Calibri" w:hAnsi="Calibri" w:cs="Calibri"/>
          <w:color w:val="000000"/>
          <w:sz w:val="23"/>
          <w:szCs w:val="23"/>
        </w:rPr>
        <w:t xml:space="preserve">Develop an academic research agenda in </w:t>
      </w:r>
      <w:r w:rsidR="264F3830" w:rsidRPr="43D7EEB4">
        <w:rPr>
          <w:rFonts w:ascii="Calibri" w:hAnsi="Calibri" w:cs="Calibri"/>
          <w:color w:val="000000"/>
          <w:sz w:val="23"/>
          <w:szCs w:val="23"/>
        </w:rPr>
        <w:t>plant</w:t>
      </w:r>
      <w:r w:rsidR="00985DC6" w:rsidRPr="43D7EEB4">
        <w:rPr>
          <w:rFonts w:ascii="Calibri" w:hAnsi="Calibri" w:cs="Calibri"/>
          <w:color w:val="000000"/>
          <w:sz w:val="23"/>
          <w:szCs w:val="23"/>
        </w:rPr>
        <w:t xml:space="preserve"> health and pesticide residue modelling</w:t>
      </w:r>
      <w:r w:rsidRPr="43D7EEB4">
        <w:rPr>
          <w:rFonts w:ascii="Calibri" w:hAnsi="Calibri" w:cs="Calibri"/>
          <w:color w:val="000000"/>
          <w:sz w:val="23"/>
          <w:szCs w:val="23"/>
        </w:rPr>
        <w:t>.</w:t>
      </w:r>
    </w:p>
    <w:p w14:paraId="71451E77" w14:textId="7BEFBBA6" w:rsidR="00F06AA3" w:rsidRDefault="00F06AA3" w:rsidP="004A6BD6">
      <w:pPr>
        <w:pStyle w:val="ListParagraph"/>
        <w:numPr>
          <w:ilvl w:val="0"/>
          <w:numId w:val="6"/>
        </w:numPr>
        <w:autoSpaceDE w:val="0"/>
        <w:autoSpaceDN w:val="0"/>
        <w:adjustRightInd w:val="0"/>
        <w:jc w:val="both"/>
        <w:rPr>
          <w:rFonts w:ascii="Calibri" w:hAnsi="Calibri" w:cs="Calibri"/>
          <w:color w:val="000000"/>
          <w:sz w:val="23"/>
          <w:szCs w:val="23"/>
        </w:rPr>
      </w:pPr>
      <w:r w:rsidRPr="0061555F">
        <w:rPr>
          <w:rFonts w:ascii="Calibri" w:hAnsi="Calibri" w:cs="Calibri"/>
          <w:color w:val="000000"/>
          <w:sz w:val="23"/>
          <w:szCs w:val="23"/>
        </w:rPr>
        <w:t>Liaise with stakeholder</w:t>
      </w:r>
      <w:r w:rsidR="00985DC6" w:rsidRPr="0061555F">
        <w:rPr>
          <w:rFonts w:ascii="Calibri" w:hAnsi="Calibri" w:cs="Calibri"/>
          <w:color w:val="000000"/>
          <w:sz w:val="23"/>
          <w:szCs w:val="23"/>
        </w:rPr>
        <w:t>s</w:t>
      </w:r>
      <w:r w:rsidRPr="0061555F">
        <w:rPr>
          <w:rFonts w:ascii="Calibri" w:hAnsi="Calibri" w:cs="Calibri"/>
          <w:color w:val="000000"/>
          <w:sz w:val="23"/>
          <w:szCs w:val="23"/>
        </w:rPr>
        <w:t xml:space="preserve"> </w:t>
      </w:r>
      <w:r w:rsidR="0061555F" w:rsidRPr="0061555F">
        <w:rPr>
          <w:rFonts w:ascii="Calibri" w:hAnsi="Calibri" w:cs="Calibri"/>
          <w:color w:val="000000"/>
          <w:sz w:val="23"/>
          <w:szCs w:val="23"/>
        </w:rPr>
        <w:t xml:space="preserve">such as the Research Chair in Plant Health </w:t>
      </w:r>
      <w:r w:rsidR="00F90E46">
        <w:rPr>
          <w:rFonts w:ascii="Calibri" w:hAnsi="Calibri" w:cs="Calibri"/>
          <w:color w:val="000000"/>
          <w:sz w:val="23"/>
          <w:szCs w:val="23"/>
        </w:rPr>
        <w:t xml:space="preserve">and Stellenbosch AgroInformatics Initiative </w:t>
      </w:r>
      <w:r w:rsidRPr="0061555F">
        <w:rPr>
          <w:rFonts w:ascii="Calibri" w:hAnsi="Calibri" w:cs="Calibri"/>
          <w:color w:val="000000"/>
          <w:sz w:val="23"/>
          <w:szCs w:val="23"/>
        </w:rPr>
        <w:t>to explore opportunities in the academic research space.</w:t>
      </w:r>
    </w:p>
    <w:p w14:paraId="61BB1EAC" w14:textId="09221C85" w:rsidR="00F06AA3" w:rsidRPr="00F06AA3" w:rsidRDefault="00F06AA3" w:rsidP="00A20E42">
      <w:pPr>
        <w:pStyle w:val="ListParagraph"/>
        <w:numPr>
          <w:ilvl w:val="0"/>
          <w:numId w:val="6"/>
        </w:numPr>
        <w:autoSpaceDE w:val="0"/>
        <w:autoSpaceDN w:val="0"/>
        <w:adjustRightInd w:val="0"/>
        <w:jc w:val="both"/>
        <w:rPr>
          <w:rFonts w:ascii="Calibri" w:hAnsi="Calibri" w:cs="Calibri"/>
          <w:color w:val="000000"/>
          <w:sz w:val="23"/>
          <w:szCs w:val="23"/>
        </w:rPr>
      </w:pPr>
      <w:r w:rsidRPr="43D7EEB4">
        <w:rPr>
          <w:rFonts w:ascii="Calibri" w:hAnsi="Calibri" w:cs="Calibri"/>
          <w:color w:val="000000"/>
          <w:sz w:val="23"/>
          <w:szCs w:val="23"/>
        </w:rPr>
        <w:t>Regularly meet with stakeholders at St</w:t>
      </w:r>
      <w:r w:rsidR="3E700EF8" w:rsidRPr="43D7EEB4">
        <w:rPr>
          <w:rFonts w:ascii="Calibri" w:hAnsi="Calibri" w:cs="Calibri"/>
          <w:color w:val="000000"/>
          <w:sz w:val="23"/>
          <w:szCs w:val="23"/>
        </w:rPr>
        <w:t>ellenbosch University</w:t>
      </w:r>
      <w:r w:rsidRPr="43D7EEB4">
        <w:rPr>
          <w:rFonts w:ascii="Calibri" w:hAnsi="Calibri" w:cs="Calibri"/>
          <w:color w:val="000000"/>
          <w:sz w:val="23"/>
          <w:szCs w:val="23"/>
        </w:rPr>
        <w:t xml:space="preserve"> to disseminate research findings.</w:t>
      </w:r>
    </w:p>
    <w:p w14:paraId="1F4C6D18" w14:textId="0C66DE2F" w:rsidR="00845CA5" w:rsidRPr="00845CA5" w:rsidRDefault="00845CA5" w:rsidP="00845CA5">
      <w:pPr>
        <w:pStyle w:val="ListParagraph"/>
        <w:numPr>
          <w:ilvl w:val="0"/>
          <w:numId w:val="6"/>
        </w:numPr>
        <w:autoSpaceDE w:val="0"/>
        <w:autoSpaceDN w:val="0"/>
        <w:adjustRightInd w:val="0"/>
        <w:jc w:val="both"/>
        <w:rPr>
          <w:rFonts w:ascii="Calibri" w:hAnsi="Calibri" w:cs="Calibri"/>
          <w:color w:val="000000"/>
          <w:sz w:val="23"/>
          <w:szCs w:val="23"/>
        </w:rPr>
      </w:pPr>
      <w:r>
        <w:rPr>
          <w:rFonts w:ascii="Calibri" w:hAnsi="Calibri" w:cs="Calibri"/>
          <w:color w:val="000000"/>
          <w:sz w:val="23"/>
          <w:szCs w:val="23"/>
        </w:rPr>
        <w:t>P</w:t>
      </w:r>
      <w:r w:rsidR="00F06AA3">
        <w:rPr>
          <w:rFonts w:ascii="Calibri" w:hAnsi="Calibri" w:cs="Calibri"/>
          <w:color w:val="000000"/>
          <w:sz w:val="23"/>
          <w:szCs w:val="23"/>
        </w:rPr>
        <w:t>ublish scientific results in accredited journals.</w:t>
      </w:r>
    </w:p>
    <w:p w14:paraId="55837A8E" w14:textId="15A36C43" w:rsidR="00F06AA3" w:rsidRDefault="00F06AA3" w:rsidP="00A20E42">
      <w:pPr>
        <w:pStyle w:val="ListParagraph"/>
        <w:numPr>
          <w:ilvl w:val="0"/>
          <w:numId w:val="6"/>
        </w:numPr>
        <w:autoSpaceDE w:val="0"/>
        <w:autoSpaceDN w:val="0"/>
        <w:adjustRightInd w:val="0"/>
        <w:jc w:val="both"/>
        <w:rPr>
          <w:rFonts w:ascii="Calibri" w:hAnsi="Calibri" w:cs="Calibri"/>
          <w:color w:val="000000"/>
          <w:sz w:val="23"/>
          <w:szCs w:val="23"/>
        </w:rPr>
      </w:pPr>
      <w:r w:rsidRPr="43D7EEB4">
        <w:rPr>
          <w:rFonts w:ascii="Calibri" w:hAnsi="Calibri" w:cs="Calibri"/>
          <w:color w:val="000000"/>
          <w:sz w:val="23"/>
          <w:szCs w:val="23"/>
        </w:rPr>
        <w:t>Help to build capacity</w:t>
      </w:r>
      <w:r w:rsidR="00572CBF" w:rsidRPr="43D7EEB4">
        <w:rPr>
          <w:rFonts w:ascii="Calibri" w:hAnsi="Calibri" w:cs="Calibri"/>
          <w:color w:val="000000"/>
          <w:sz w:val="23"/>
          <w:szCs w:val="23"/>
        </w:rPr>
        <w:t xml:space="preserve"> in</w:t>
      </w:r>
      <w:r w:rsidRPr="43D7EEB4">
        <w:rPr>
          <w:rFonts w:ascii="Calibri" w:hAnsi="Calibri" w:cs="Calibri"/>
          <w:color w:val="000000"/>
          <w:sz w:val="23"/>
          <w:szCs w:val="23"/>
        </w:rPr>
        <w:t xml:space="preserve"> </w:t>
      </w:r>
      <w:r w:rsidR="00DE2F8B" w:rsidRPr="43D7EEB4">
        <w:rPr>
          <w:rFonts w:ascii="Calibri" w:hAnsi="Calibri" w:cs="Calibri"/>
          <w:color w:val="000000"/>
          <w:sz w:val="23"/>
          <w:szCs w:val="23"/>
        </w:rPr>
        <w:t xml:space="preserve">agro-food data science in general and </w:t>
      </w:r>
      <w:r w:rsidR="2A0B7C37" w:rsidRPr="43D7EEB4">
        <w:rPr>
          <w:rFonts w:ascii="Calibri" w:hAnsi="Calibri" w:cs="Calibri"/>
          <w:color w:val="000000"/>
          <w:sz w:val="23"/>
          <w:szCs w:val="23"/>
        </w:rPr>
        <w:t>plant</w:t>
      </w:r>
      <w:r w:rsidR="00572CBF" w:rsidRPr="43D7EEB4">
        <w:rPr>
          <w:rFonts w:ascii="Calibri" w:hAnsi="Calibri" w:cs="Calibri"/>
          <w:color w:val="000000"/>
          <w:sz w:val="23"/>
          <w:szCs w:val="23"/>
        </w:rPr>
        <w:t xml:space="preserve"> health modelling</w:t>
      </w:r>
      <w:r w:rsidRPr="43D7EEB4">
        <w:rPr>
          <w:rFonts w:ascii="Calibri" w:hAnsi="Calibri" w:cs="Calibri"/>
          <w:color w:val="000000"/>
          <w:sz w:val="23"/>
          <w:szCs w:val="23"/>
        </w:rPr>
        <w:t xml:space="preserve"> </w:t>
      </w:r>
      <w:r w:rsidR="00DE2F8B" w:rsidRPr="43D7EEB4">
        <w:rPr>
          <w:rFonts w:ascii="Calibri" w:hAnsi="Calibri" w:cs="Calibri"/>
          <w:color w:val="000000"/>
          <w:sz w:val="23"/>
          <w:szCs w:val="23"/>
        </w:rPr>
        <w:t xml:space="preserve">at </w:t>
      </w:r>
      <w:r w:rsidRPr="43D7EEB4">
        <w:rPr>
          <w:rFonts w:ascii="Calibri" w:hAnsi="Calibri" w:cs="Calibri"/>
          <w:color w:val="000000"/>
          <w:sz w:val="23"/>
          <w:szCs w:val="23"/>
        </w:rPr>
        <w:t>the School</w:t>
      </w:r>
      <w:r w:rsidR="00DE2F8B" w:rsidRPr="43D7EEB4">
        <w:rPr>
          <w:rFonts w:ascii="Calibri" w:hAnsi="Calibri" w:cs="Calibri"/>
          <w:color w:val="000000"/>
          <w:sz w:val="23"/>
          <w:szCs w:val="23"/>
        </w:rPr>
        <w:t xml:space="preserve"> and Faculty of AgriSciences</w:t>
      </w:r>
    </w:p>
    <w:p w14:paraId="79BA3004" w14:textId="0B586035" w:rsidR="005B1409" w:rsidRDefault="00F06AA3" w:rsidP="00FD35AF">
      <w:pPr>
        <w:pStyle w:val="ListParagraph"/>
        <w:numPr>
          <w:ilvl w:val="0"/>
          <w:numId w:val="6"/>
        </w:numPr>
        <w:autoSpaceDE w:val="0"/>
        <w:autoSpaceDN w:val="0"/>
        <w:adjustRightInd w:val="0"/>
        <w:jc w:val="both"/>
        <w:rPr>
          <w:rFonts w:ascii="Calibri" w:hAnsi="Calibri" w:cs="Calibri"/>
          <w:color w:val="000000"/>
          <w:sz w:val="23"/>
          <w:szCs w:val="23"/>
        </w:rPr>
      </w:pPr>
      <w:r w:rsidRPr="43D7EEB4">
        <w:rPr>
          <w:rFonts w:ascii="Calibri" w:hAnsi="Calibri" w:cs="Calibri"/>
          <w:color w:val="000000"/>
          <w:sz w:val="23"/>
          <w:szCs w:val="23"/>
        </w:rPr>
        <w:t xml:space="preserve">Facilitate inter-, multi- and trans-disciplinary research in the area of </w:t>
      </w:r>
      <w:r w:rsidR="6745FAE4" w:rsidRPr="43D7EEB4">
        <w:rPr>
          <w:rFonts w:ascii="Calibri" w:hAnsi="Calibri" w:cs="Calibri"/>
          <w:color w:val="000000"/>
          <w:sz w:val="23"/>
          <w:szCs w:val="23"/>
        </w:rPr>
        <w:t>plant</w:t>
      </w:r>
      <w:bookmarkStart w:id="0" w:name="_Hlk111449596"/>
      <w:r w:rsidR="005B1409" w:rsidRPr="43D7EEB4">
        <w:rPr>
          <w:rFonts w:ascii="Calibri" w:hAnsi="Calibri" w:cs="Calibri"/>
          <w:color w:val="000000"/>
          <w:sz w:val="23"/>
          <w:szCs w:val="23"/>
        </w:rPr>
        <w:t xml:space="preserve"> health and pesticide residue modelling</w:t>
      </w:r>
    </w:p>
    <w:p w14:paraId="65290A4F" w14:textId="68FAD494" w:rsidR="00F06AA3" w:rsidRPr="005B1409" w:rsidRDefault="00F06AA3" w:rsidP="00FD35AF">
      <w:pPr>
        <w:pStyle w:val="ListParagraph"/>
        <w:numPr>
          <w:ilvl w:val="0"/>
          <w:numId w:val="6"/>
        </w:numPr>
        <w:autoSpaceDE w:val="0"/>
        <w:autoSpaceDN w:val="0"/>
        <w:adjustRightInd w:val="0"/>
        <w:jc w:val="both"/>
        <w:rPr>
          <w:rFonts w:ascii="Calibri" w:hAnsi="Calibri" w:cs="Calibri"/>
          <w:color w:val="000000"/>
          <w:sz w:val="23"/>
          <w:szCs w:val="23"/>
        </w:rPr>
      </w:pPr>
      <w:r w:rsidRPr="005B1409">
        <w:rPr>
          <w:rFonts w:ascii="Calibri" w:hAnsi="Calibri" w:cs="Calibri"/>
          <w:color w:val="000000"/>
          <w:sz w:val="23"/>
          <w:szCs w:val="23"/>
        </w:rPr>
        <w:t>Take part in the activities of the School.</w:t>
      </w:r>
    </w:p>
    <w:bookmarkEnd w:id="0"/>
    <w:p w14:paraId="6857AE90" w14:textId="77777777" w:rsidR="003546AB" w:rsidRDefault="003546AB" w:rsidP="00A20E42">
      <w:pPr>
        <w:autoSpaceDE w:val="0"/>
        <w:autoSpaceDN w:val="0"/>
        <w:adjustRightInd w:val="0"/>
        <w:spacing w:after="0" w:line="240" w:lineRule="auto"/>
        <w:jc w:val="both"/>
        <w:rPr>
          <w:rFonts w:ascii="Calibri" w:hAnsi="Calibri" w:cs="Calibri"/>
          <w:color w:val="000000"/>
          <w:sz w:val="23"/>
          <w:szCs w:val="23"/>
        </w:rPr>
      </w:pPr>
    </w:p>
    <w:p w14:paraId="12187C2B" w14:textId="53EEA050" w:rsidR="00B62BF7" w:rsidRDefault="00F06AA3" w:rsidP="00A20E42">
      <w:pPr>
        <w:jc w:val="both"/>
        <w:rPr>
          <w:rFonts w:ascii="Calibri" w:hAnsi="Calibri" w:cs="Calibri"/>
          <w:color w:val="000000"/>
          <w:sz w:val="23"/>
          <w:szCs w:val="23"/>
        </w:rPr>
      </w:pPr>
      <w:r>
        <w:rPr>
          <w:rFonts w:ascii="Calibri" w:hAnsi="Calibri" w:cs="Calibri"/>
          <w:b/>
          <w:bCs/>
          <w:color w:val="000000"/>
          <w:sz w:val="23"/>
          <w:szCs w:val="23"/>
        </w:rPr>
        <w:t>H</w:t>
      </w:r>
      <w:r w:rsidR="00B62BF7" w:rsidRPr="001E1919">
        <w:rPr>
          <w:rFonts w:ascii="Calibri" w:hAnsi="Calibri" w:cs="Calibri"/>
          <w:b/>
          <w:bCs/>
          <w:color w:val="000000"/>
          <w:sz w:val="23"/>
          <w:szCs w:val="23"/>
        </w:rPr>
        <w:t>ost:</w:t>
      </w:r>
      <w:r w:rsidR="00B62BF7" w:rsidRPr="00B62BF7">
        <w:rPr>
          <w:rFonts w:ascii="Calibri" w:hAnsi="Calibri" w:cs="Calibri"/>
          <w:color w:val="000000"/>
          <w:sz w:val="23"/>
          <w:szCs w:val="23"/>
        </w:rPr>
        <w:t xml:space="preserve"> School for Data Science and Computational Thinking, </w:t>
      </w:r>
      <w:r w:rsidR="00B62BF7">
        <w:rPr>
          <w:rFonts w:ascii="Calibri" w:hAnsi="Calibri" w:cs="Calibri"/>
          <w:color w:val="000000"/>
          <w:sz w:val="23"/>
          <w:szCs w:val="23"/>
        </w:rPr>
        <w:t>Stellenbosch University.</w:t>
      </w:r>
    </w:p>
    <w:p w14:paraId="2D356230" w14:textId="77777777" w:rsidR="001E1919" w:rsidRPr="001E1919" w:rsidRDefault="001E1919" w:rsidP="00A20E42">
      <w:pPr>
        <w:widowControl w:val="0"/>
        <w:autoSpaceDE w:val="0"/>
        <w:autoSpaceDN w:val="0"/>
        <w:adjustRightInd w:val="0"/>
        <w:spacing w:after="0" w:line="240" w:lineRule="auto"/>
        <w:jc w:val="both"/>
        <w:rPr>
          <w:rFonts w:ascii="Calibri" w:hAnsi="Calibri" w:cs="Calibri"/>
          <w:b/>
          <w:bCs/>
          <w:color w:val="000000"/>
          <w:sz w:val="23"/>
          <w:szCs w:val="23"/>
        </w:rPr>
      </w:pPr>
      <w:r w:rsidRPr="001E1919">
        <w:rPr>
          <w:rFonts w:ascii="Calibri" w:hAnsi="Calibri" w:cs="Calibri"/>
          <w:b/>
          <w:bCs/>
          <w:color w:val="000000"/>
          <w:sz w:val="23"/>
          <w:szCs w:val="23"/>
        </w:rPr>
        <w:lastRenderedPageBreak/>
        <w:t>Requirements:</w:t>
      </w:r>
    </w:p>
    <w:p w14:paraId="74048ECC" w14:textId="729D2659" w:rsidR="001E1919" w:rsidRPr="001E1919" w:rsidRDefault="001E1919" w:rsidP="00A20E42">
      <w:pPr>
        <w:widowControl w:val="0"/>
        <w:numPr>
          <w:ilvl w:val="0"/>
          <w:numId w:val="7"/>
        </w:numPr>
        <w:autoSpaceDE w:val="0"/>
        <w:autoSpaceDN w:val="0"/>
        <w:adjustRightInd w:val="0"/>
        <w:spacing w:after="0" w:line="240" w:lineRule="auto"/>
        <w:jc w:val="both"/>
        <w:rPr>
          <w:rFonts w:ascii="Calibri" w:hAnsi="Calibri" w:cs="Calibri"/>
          <w:color w:val="000000"/>
          <w:sz w:val="23"/>
          <w:szCs w:val="23"/>
        </w:rPr>
      </w:pPr>
      <w:r w:rsidRPr="001E1919">
        <w:rPr>
          <w:rFonts w:ascii="Calibri" w:hAnsi="Calibri" w:cs="Calibri"/>
          <w:color w:val="000000"/>
          <w:sz w:val="23"/>
          <w:szCs w:val="23"/>
        </w:rPr>
        <w:t>PhD in Data Science / Machine Learning / Artificial</w:t>
      </w:r>
      <w:r w:rsidR="005B1409">
        <w:rPr>
          <w:rFonts w:ascii="Calibri" w:hAnsi="Calibri" w:cs="Calibri"/>
          <w:color w:val="000000"/>
          <w:sz w:val="23"/>
          <w:szCs w:val="23"/>
        </w:rPr>
        <w:t xml:space="preserve"> Inte</w:t>
      </w:r>
      <w:r w:rsidR="000276E0">
        <w:rPr>
          <w:rFonts w:ascii="Calibri" w:hAnsi="Calibri" w:cs="Calibri"/>
          <w:color w:val="000000"/>
          <w:sz w:val="23"/>
          <w:szCs w:val="23"/>
        </w:rPr>
        <w:t>l</w:t>
      </w:r>
      <w:r w:rsidR="005B1409">
        <w:rPr>
          <w:rFonts w:ascii="Calibri" w:hAnsi="Calibri" w:cs="Calibri"/>
          <w:color w:val="000000"/>
          <w:sz w:val="23"/>
          <w:szCs w:val="23"/>
        </w:rPr>
        <w:t>ligence</w:t>
      </w:r>
      <w:r w:rsidRPr="001E1919">
        <w:rPr>
          <w:rFonts w:ascii="Calibri" w:hAnsi="Calibri" w:cs="Calibri"/>
          <w:color w:val="000000"/>
          <w:sz w:val="23"/>
          <w:szCs w:val="23"/>
        </w:rPr>
        <w:t xml:space="preserve"> with demonstrated knowledge </w:t>
      </w:r>
      <w:r w:rsidR="000276E0">
        <w:rPr>
          <w:rFonts w:ascii="Calibri" w:hAnsi="Calibri" w:cs="Calibri"/>
          <w:color w:val="000000"/>
          <w:sz w:val="23"/>
          <w:szCs w:val="23"/>
        </w:rPr>
        <w:t xml:space="preserve">of </w:t>
      </w:r>
      <w:r w:rsidR="005B1409">
        <w:rPr>
          <w:rFonts w:ascii="Calibri" w:hAnsi="Calibri" w:cs="Calibri"/>
          <w:color w:val="000000"/>
          <w:sz w:val="23"/>
          <w:szCs w:val="23"/>
        </w:rPr>
        <w:t>biolo</w:t>
      </w:r>
      <w:r w:rsidR="000276E0">
        <w:rPr>
          <w:rFonts w:ascii="Calibri" w:hAnsi="Calibri" w:cs="Calibri"/>
          <w:color w:val="000000"/>
          <w:sz w:val="23"/>
          <w:szCs w:val="23"/>
        </w:rPr>
        <w:t>gical systems modelling</w:t>
      </w:r>
      <w:r w:rsidR="00F06AA3">
        <w:rPr>
          <w:rFonts w:ascii="Calibri" w:hAnsi="Calibri" w:cs="Calibri"/>
          <w:color w:val="000000"/>
          <w:sz w:val="23"/>
          <w:szCs w:val="23"/>
        </w:rPr>
        <w:t>.</w:t>
      </w:r>
    </w:p>
    <w:p w14:paraId="6DE70D43" w14:textId="77777777" w:rsidR="001E1919" w:rsidRPr="001E1919" w:rsidRDefault="001E1919" w:rsidP="00A20E42">
      <w:pPr>
        <w:widowControl w:val="0"/>
        <w:numPr>
          <w:ilvl w:val="0"/>
          <w:numId w:val="7"/>
        </w:numPr>
        <w:autoSpaceDE w:val="0"/>
        <w:autoSpaceDN w:val="0"/>
        <w:adjustRightInd w:val="0"/>
        <w:spacing w:after="0" w:line="240" w:lineRule="auto"/>
        <w:jc w:val="both"/>
        <w:rPr>
          <w:rFonts w:ascii="Calibri" w:hAnsi="Calibri" w:cs="Calibri"/>
          <w:color w:val="000000"/>
          <w:sz w:val="23"/>
          <w:szCs w:val="23"/>
        </w:rPr>
      </w:pPr>
      <w:r w:rsidRPr="001E1919">
        <w:rPr>
          <w:rFonts w:ascii="Calibri" w:hAnsi="Calibri" w:cs="Calibri"/>
          <w:color w:val="000000"/>
          <w:sz w:val="23"/>
          <w:szCs w:val="23"/>
        </w:rPr>
        <w:t>Evidence of the ability to publish in internationally acclaimed journals</w:t>
      </w:r>
    </w:p>
    <w:p w14:paraId="53F4A592" w14:textId="48ACB16B" w:rsidR="001E1919" w:rsidRDefault="001E1919" w:rsidP="00A20E42">
      <w:pPr>
        <w:widowControl w:val="0"/>
        <w:numPr>
          <w:ilvl w:val="0"/>
          <w:numId w:val="7"/>
        </w:numPr>
        <w:autoSpaceDE w:val="0"/>
        <w:autoSpaceDN w:val="0"/>
        <w:adjustRightInd w:val="0"/>
        <w:spacing w:after="0" w:line="240" w:lineRule="auto"/>
        <w:jc w:val="both"/>
        <w:rPr>
          <w:rFonts w:ascii="Calibri" w:hAnsi="Calibri" w:cs="Calibri"/>
          <w:color w:val="000000"/>
          <w:sz w:val="23"/>
          <w:szCs w:val="23"/>
        </w:rPr>
      </w:pPr>
      <w:r w:rsidRPr="001E1919">
        <w:rPr>
          <w:rFonts w:ascii="Calibri" w:hAnsi="Calibri" w:cs="Calibri"/>
          <w:color w:val="000000"/>
          <w:sz w:val="23"/>
          <w:szCs w:val="23"/>
        </w:rPr>
        <w:t>Previous experience in engaging with students and other stakeholders will be an advantage.</w:t>
      </w:r>
    </w:p>
    <w:p w14:paraId="241F2B24" w14:textId="3CF2F0BD" w:rsidR="00B114B1" w:rsidRPr="00BF6C53" w:rsidRDefault="00B114B1" w:rsidP="00BF6C53">
      <w:pPr>
        <w:widowControl w:val="0"/>
        <w:numPr>
          <w:ilvl w:val="0"/>
          <w:numId w:val="7"/>
        </w:numPr>
        <w:autoSpaceDE w:val="0"/>
        <w:autoSpaceDN w:val="0"/>
        <w:adjustRightInd w:val="0"/>
        <w:spacing w:after="0" w:line="240" w:lineRule="auto"/>
        <w:jc w:val="both"/>
        <w:rPr>
          <w:rFonts w:ascii="Calibri" w:hAnsi="Calibri" w:cs="Calibri"/>
          <w:color w:val="000000"/>
          <w:sz w:val="23"/>
          <w:szCs w:val="23"/>
        </w:rPr>
      </w:pPr>
      <w:r w:rsidRPr="001E1919">
        <w:rPr>
          <w:rFonts w:ascii="Calibri" w:hAnsi="Calibri" w:cs="Calibri"/>
          <w:color w:val="000000"/>
          <w:sz w:val="23"/>
          <w:szCs w:val="23"/>
        </w:rPr>
        <w:t>Previous</w:t>
      </w:r>
      <w:r w:rsidR="00BF6C53">
        <w:rPr>
          <w:rFonts w:ascii="Calibri" w:hAnsi="Calibri" w:cs="Calibri"/>
          <w:color w:val="000000"/>
          <w:sz w:val="23"/>
          <w:szCs w:val="23"/>
        </w:rPr>
        <w:t xml:space="preserve"> teaching</w:t>
      </w:r>
      <w:r w:rsidRPr="001E1919">
        <w:rPr>
          <w:rFonts w:ascii="Calibri" w:hAnsi="Calibri" w:cs="Calibri"/>
          <w:color w:val="000000"/>
          <w:sz w:val="23"/>
          <w:szCs w:val="23"/>
        </w:rPr>
        <w:t xml:space="preserve"> experience</w:t>
      </w:r>
      <w:r w:rsidR="00BF6C53">
        <w:rPr>
          <w:rFonts w:ascii="Calibri" w:hAnsi="Calibri" w:cs="Calibri"/>
          <w:color w:val="000000"/>
          <w:sz w:val="23"/>
          <w:szCs w:val="23"/>
        </w:rPr>
        <w:t xml:space="preserve"> in coding and data science</w:t>
      </w:r>
      <w:r>
        <w:rPr>
          <w:rFonts w:ascii="Calibri" w:hAnsi="Calibri" w:cs="Calibri"/>
          <w:color w:val="000000"/>
          <w:sz w:val="23"/>
          <w:szCs w:val="23"/>
        </w:rPr>
        <w:t xml:space="preserve"> </w:t>
      </w:r>
      <w:r w:rsidR="00BF6C53" w:rsidRPr="001E1919">
        <w:rPr>
          <w:rFonts w:ascii="Calibri" w:hAnsi="Calibri" w:cs="Calibri"/>
          <w:color w:val="000000"/>
          <w:sz w:val="23"/>
          <w:szCs w:val="23"/>
        </w:rPr>
        <w:t>will be an advantage.</w:t>
      </w:r>
    </w:p>
    <w:p w14:paraId="218F4C67" w14:textId="4511461E" w:rsidR="00F06AA3" w:rsidRDefault="00F06AA3" w:rsidP="00A20E42">
      <w:pPr>
        <w:widowControl w:val="0"/>
        <w:numPr>
          <w:ilvl w:val="0"/>
          <w:numId w:val="7"/>
        </w:numPr>
        <w:autoSpaceDE w:val="0"/>
        <w:autoSpaceDN w:val="0"/>
        <w:adjustRightInd w:val="0"/>
        <w:spacing w:after="0" w:line="240" w:lineRule="auto"/>
        <w:jc w:val="both"/>
        <w:rPr>
          <w:rFonts w:ascii="Calibri" w:hAnsi="Calibri" w:cs="Calibri"/>
          <w:color w:val="000000"/>
          <w:sz w:val="23"/>
          <w:szCs w:val="23"/>
        </w:rPr>
      </w:pPr>
      <w:r>
        <w:rPr>
          <w:rFonts w:ascii="Calibri" w:hAnsi="Calibri" w:cs="Calibri"/>
          <w:color w:val="000000"/>
          <w:sz w:val="23"/>
          <w:szCs w:val="23"/>
        </w:rPr>
        <w:t xml:space="preserve">Evidence of interest </w:t>
      </w:r>
      <w:r w:rsidR="000276E0">
        <w:rPr>
          <w:rFonts w:ascii="Calibri" w:hAnsi="Calibri" w:cs="Calibri"/>
          <w:color w:val="000000"/>
          <w:sz w:val="23"/>
          <w:szCs w:val="23"/>
        </w:rPr>
        <w:t xml:space="preserve">in crop production, </w:t>
      </w:r>
      <w:r w:rsidR="005B05CB">
        <w:rPr>
          <w:rFonts w:ascii="Calibri" w:hAnsi="Calibri" w:cs="Calibri"/>
          <w:color w:val="000000"/>
          <w:sz w:val="23"/>
          <w:szCs w:val="23"/>
        </w:rPr>
        <w:t>plant</w:t>
      </w:r>
      <w:r w:rsidR="000276E0">
        <w:rPr>
          <w:rFonts w:ascii="Calibri" w:hAnsi="Calibri" w:cs="Calibri"/>
          <w:color w:val="000000"/>
          <w:sz w:val="23"/>
          <w:szCs w:val="23"/>
        </w:rPr>
        <w:t xml:space="preserve"> health or pesticide modelling</w:t>
      </w:r>
    </w:p>
    <w:p w14:paraId="72BFA32F" w14:textId="3CE42EA5" w:rsidR="00CB2632" w:rsidRDefault="00CB2632" w:rsidP="00A20E42">
      <w:pPr>
        <w:widowControl w:val="0"/>
        <w:autoSpaceDE w:val="0"/>
        <w:autoSpaceDN w:val="0"/>
        <w:adjustRightInd w:val="0"/>
        <w:spacing w:after="0" w:line="240" w:lineRule="auto"/>
        <w:jc w:val="both"/>
        <w:rPr>
          <w:rFonts w:ascii="Calibri" w:hAnsi="Calibri" w:cs="Calibri"/>
          <w:color w:val="000000"/>
          <w:sz w:val="23"/>
          <w:szCs w:val="23"/>
        </w:rPr>
      </w:pPr>
    </w:p>
    <w:p w14:paraId="6E882CF5" w14:textId="3EA98721" w:rsidR="000E4D8E" w:rsidRDefault="00CB2632" w:rsidP="00A20E42">
      <w:pPr>
        <w:jc w:val="both"/>
        <w:rPr>
          <w:rFonts w:ascii="Calibri" w:hAnsi="Calibri" w:cs="Calibri"/>
          <w:color w:val="000000"/>
          <w:sz w:val="23"/>
          <w:szCs w:val="23"/>
        </w:rPr>
      </w:pPr>
      <w:bookmarkStart w:id="1" w:name="_Hlk111449834"/>
      <w:r w:rsidRPr="00CB2632">
        <w:rPr>
          <w:rFonts w:ascii="Calibri" w:hAnsi="Calibri" w:cs="Calibri"/>
          <w:b/>
          <w:bCs/>
          <w:color w:val="000000"/>
          <w:sz w:val="23"/>
          <w:szCs w:val="23"/>
        </w:rPr>
        <w:t>Remuneration</w:t>
      </w:r>
      <w:r w:rsidRPr="00CB2632">
        <w:rPr>
          <w:rFonts w:ascii="Calibri" w:hAnsi="Calibri" w:cs="Calibri"/>
          <w:color w:val="000000"/>
          <w:sz w:val="23"/>
          <w:szCs w:val="23"/>
        </w:rPr>
        <w:t xml:space="preserve">: Negotiable between R 300 000 </w:t>
      </w:r>
      <w:r>
        <w:rPr>
          <w:rFonts w:ascii="Calibri" w:hAnsi="Calibri" w:cs="Calibri"/>
          <w:color w:val="000000"/>
          <w:sz w:val="23"/>
          <w:szCs w:val="23"/>
        </w:rPr>
        <w:t>–</w:t>
      </w:r>
      <w:r w:rsidRPr="00CB2632">
        <w:rPr>
          <w:rFonts w:ascii="Calibri" w:hAnsi="Calibri" w:cs="Calibri"/>
          <w:color w:val="000000"/>
          <w:sz w:val="23"/>
          <w:szCs w:val="23"/>
        </w:rPr>
        <w:t xml:space="preserve"> R</w:t>
      </w:r>
      <w:r>
        <w:rPr>
          <w:rFonts w:ascii="Calibri" w:hAnsi="Calibri" w:cs="Calibri"/>
          <w:color w:val="000000"/>
          <w:sz w:val="23"/>
          <w:szCs w:val="23"/>
        </w:rPr>
        <w:t>375</w:t>
      </w:r>
      <w:r w:rsidRPr="00CB2632">
        <w:rPr>
          <w:rFonts w:ascii="Calibri" w:hAnsi="Calibri" w:cs="Calibri"/>
          <w:color w:val="000000"/>
          <w:sz w:val="23"/>
          <w:szCs w:val="23"/>
        </w:rPr>
        <w:t> 000 p/a depending on demonstrated skill set. Please note that postdoctoral fellows are not appointed as employees</w:t>
      </w:r>
      <w:r w:rsidR="00842FB5">
        <w:rPr>
          <w:rFonts w:ascii="Calibri" w:hAnsi="Calibri" w:cs="Calibri"/>
          <w:color w:val="000000"/>
          <w:sz w:val="23"/>
          <w:szCs w:val="23"/>
        </w:rPr>
        <w:t>;</w:t>
      </w:r>
      <w:r w:rsidRPr="00CB2632">
        <w:rPr>
          <w:rFonts w:ascii="Calibri" w:hAnsi="Calibri" w:cs="Calibri"/>
          <w:color w:val="000000"/>
          <w:sz w:val="23"/>
          <w:szCs w:val="23"/>
        </w:rPr>
        <w:t xml:space="preserve"> their fellowships are awarded tax-free</w:t>
      </w:r>
      <w:r w:rsidR="00A1355F">
        <w:rPr>
          <w:rFonts w:ascii="Calibri" w:hAnsi="Calibri" w:cs="Calibri"/>
          <w:color w:val="000000"/>
          <w:sz w:val="23"/>
          <w:szCs w:val="23"/>
        </w:rPr>
        <w:t>, and t</w:t>
      </w:r>
      <w:r w:rsidRPr="00CB2632">
        <w:rPr>
          <w:rFonts w:ascii="Calibri" w:hAnsi="Calibri" w:cs="Calibri"/>
          <w:color w:val="000000"/>
          <w:sz w:val="23"/>
          <w:szCs w:val="23"/>
        </w:rPr>
        <w:t>hey are not eligible for employee</w:t>
      </w:r>
      <w:r w:rsidR="00A1355F">
        <w:rPr>
          <w:rFonts w:ascii="Calibri" w:hAnsi="Calibri" w:cs="Calibri"/>
          <w:color w:val="000000"/>
          <w:sz w:val="23"/>
          <w:szCs w:val="23"/>
        </w:rPr>
        <w:t xml:space="preserve"> benefits.</w:t>
      </w:r>
    </w:p>
    <w:p w14:paraId="4A13B40D" w14:textId="08B1DEB3" w:rsidR="00CB2632" w:rsidRDefault="00CB2632" w:rsidP="00A20E42">
      <w:pPr>
        <w:jc w:val="both"/>
        <w:rPr>
          <w:rFonts w:ascii="Calibri" w:hAnsi="Calibri" w:cs="Calibri"/>
          <w:color w:val="000000"/>
          <w:sz w:val="23"/>
          <w:szCs w:val="23"/>
        </w:rPr>
      </w:pPr>
      <w:r w:rsidRPr="00CB2632">
        <w:rPr>
          <w:rFonts w:ascii="Calibri" w:hAnsi="Calibri" w:cs="Calibri"/>
          <w:b/>
          <w:bCs/>
          <w:color w:val="000000"/>
          <w:sz w:val="23"/>
          <w:szCs w:val="23"/>
        </w:rPr>
        <w:t>Length:</w:t>
      </w:r>
      <w:r>
        <w:rPr>
          <w:rFonts w:ascii="Calibri" w:hAnsi="Calibri" w:cs="Calibri"/>
          <w:b/>
          <w:bCs/>
          <w:color w:val="000000"/>
          <w:sz w:val="23"/>
          <w:szCs w:val="23"/>
        </w:rPr>
        <w:t xml:space="preserve"> </w:t>
      </w:r>
      <w:r w:rsidRPr="00CB2632">
        <w:rPr>
          <w:rFonts w:ascii="Calibri" w:hAnsi="Calibri" w:cs="Calibri"/>
          <w:color w:val="000000"/>
          <w:sz w:val="23"/>
          <w:szCs w:val="23"/>
        </w:rPr>
        <w:t>This is a one-year fellowship, renewable for a second year</w:t>
      </w:r>
      <w:r w:rsidR="00842FB5">
        <w:rPr>
          <w:rFonts w:ascii="Calibri" w:hAnsi="Calibri" w:cs="Calibri"/>
          <w:color w:val="000000"/>
          <w:sz w:val="23"/>
          <w:szCs w:val="23"/>
        </w:rPr>
        <w:t>,</w:t>
      </w:r>
      <w:r w:rsidRPr="00CB2632">
        <w:rPr>
          <w:rFonts w:ascii="Calibri" w:hAnsi="Calibri" w:cs="Calibri"/>
          <w:color w:val="000000"/>
          <w:sz w:val="23"/>
          <w:szCs w:val="23"/>
        </w:rPr>
        <w:t xml:space="preserve"> depending on performance and funding.</w:t>
      </w:r>
      <w:bookmarkEnd w:id="1"/>
    </w:p>
    <w:p w14:paraId="487A7C00" w14:textId="0436F7B6" w:rsidR="00A222B5" w:rsidRPr="00CB2632" w:rsidRDefault="00A222B5" w:rsidP="00A20E42">
      <w:pPr>
        <w:jc w:val="both"/>
        <w:rPr>
          <w:rFonts w:ascii="Calibri" w:hAnsi="Calibri" w:cs="Calibri"/>
          <w:b/>
          <w:bCs/>
          <w:color w:val="000000"/>
          <w:sz w:val="23"/>
          <w:szCs w:val="23"/>
        </w:rPr>
      </w:pPr>
      <w:bookmarkStart w:id="2" w:name="_Hlk111449915"/>
      <w:r>
        <w:rPr>
          <w:rFonts w:ascii="Calibri" w:hAnsi="Calibri" w:cs="Calibri"/>
          <w:color w:val="000000"/>
          <w:sz w:val="23"/>
          <w:szCs w:val="23"/>
        </w:rPr>
        <w:t xml:space="preserve">The incumbent is expected to be based physically at the School for Data Science and Computational Thinking at Stellenbosch University and may not take other paid roles without permission from the Director of the School for Data Science and Computational Thinking. </w:t>
      </w:r>
      <w:r w:rsidR="00842FB5">
        <w:rPr>
          <w:rFonts w:ascii="Calibri" w:hAnsi="Calibri" w:cs="Calibri"/>
          <w:color w:val="000000"/>
          <w:sz w:val="23"/>
          <w:szCs w:val="23"/>
        </w:rPr>
        <w:t xml:space="preserve">The </w:t>
      </w:r>
      <w:r w:rsidR="002926F0">
        <w:rPr>
          <w:rFonts w:ascii="Calibri" w:hAnsi="Calibri" w:cs="Calibri"/>
          <w:color w:val="000000"/>
          <w:sz w:val="23"/>
          <w:szCs w:val="23"/>
        </w:rPr>
        <w:t>School's working hours</w:t>
      </w:r>
      <w:r>
        <w:rPr>
          <w:rFonts w:ascii="Calibri" w:hAnsi="Calibri" w:cs="Calibri"/>
          <w:color w:val="000000"/>
          <w:sz w:val="23"/>
          <w:szCs w:val="23"/>
        </w:rPr>
        <w:t xml:space="preserve"> </w:t>
      </w:r>
      <w:r w:rsidR="002926F0">
        <w:rPr>
          <w:rFonts w:ascii="Calibri" w:hAnsi="Calibri" w:cs="Calibri"/>
          <w:color w:val="000000"/>
          <w:sz w:val="23"/>
          <w:szCs w:val="23"/>
        </w:rPr>
        <w:t>are</w:t>
      </w:r>
      <w:r>
        <w:rPr>
          <w:rFonts w:ascii="Calibri" w:hAnsi="Calibri" w:cs="Calibri"/>
          <w:color w:val="000000"/>
          <w:sz w:val="23"/>
          <w:szCs w:val="23"/>
        </w:rPr>
        <w:t xml:space="preserve"> 8</w:t>
      </w:r>
      <w:r w:rsidR="00842FB5">
        <w:rPr>
          <w:rFonts w:ascii="Calibri" w:hAnsi="Calibri" w:cs="Calibri"/>
          <w:color w:val="000000"/>
          <w:sz w:val="23"/>
          <w:szCs w:val="23"/>
        </w:rPr>
        <w:t xml:space="preserve"> </w:t>
      </w:r>
      <w:r>
        <w:rPr>
          <w:rFonts w:ascii="Calibri" w:hAnsi="Calibri" w:cs="Calibri"/>
          <w:color w:val="000000"/>
          <w:sz w:val="23"/>
          <w:szCs w:val="23"/>
        </w:rPr>
        <w:t>a.m. to 5</w:t>
      </w:r>
      <w:r w:rsidR="00842FB5">
        <w:rPr>
          <w:rFonts w:ascii="Calibri" w:hAnsi="Calibri" w:cs="Calibri"/>
          <w:color w:val="000000"/>
          <w:sz w:val="23"/>
          <w:szCs w:val="23"/>
        </w:rPr>
        <w:t xml:space="preserve"> </w:t>
      </w:r>
      <w:r>
        <w:rPr>
          <w:rFonts w:ascii="Calibri" w:hAnsi="Calibri" w:cs="Calibri"/>
          <w:color w:val="000000"/>
          <w:sz w:val="23"/>
          <w:szCs w:val="23"/>
        </w:rPr>
        <w:t>p.m., Monday to Friday</w:t>
      </w:r>
      <w:r w:rsidR="00F44CD2">
        <w:rPr>
          <w:rFonts w:ascii="Calibri" w:hAnsi="Calibri" w:cs="Calibri"/>
          <w:color w:val="000000"/>
          <w:sz w:val="23"/>
          <w:szCs w:val="23"/>
        </w:rPr>
        <w:t>, and the successful candi</w:t>
      </w:r>
      <w:r w:rsidR="002C0A64">
        <w:rPr>
          <w:rFonts w:ascii="Calibri" w:hAnsi="Calibri" w:cs="Calibri"/>
          <w:color w:val="000000"/>
          <w:sz w:val="23"/>
          <w:szCs w:val="23"/>
        </w:rPr>
        <w:t>da</w:t>
      </w:r>
      <w:r w:rsidR="00F44CD2">
        <w:rPr>
          <w:rFonts w:ascii="Calibri" w:hAnsi="Calibri" w:cs="Calibri"/>
          <w:color w:val="000000"/>
          <w:sz w:val="23"/>
          <w:szCs w:val="23"/>
        </w:rPr>
        <w:t xml:space="preserve">te is expected to </w:t>
      </w:r>
      <w:r w:rsidR="002C0A64">
        <w:rPr>
          <w:rFonts w:ascii="Calibri" w:hAnsi="Calibri" w:cs="Calibri"/>
          <w:color w:val="000000"/>
          <w:sz w:val="23"/>
          <w:szCs w:val="23"/>
        </w:rPr>
        <w:t xml:space="preserve">be primarily in the office during this time. </w:t>
      </w:r>
    </w:p>
    <w:bookmarkEnd w:id="2"/>
    <w:p w14:paraId="70FB07DD" w14:textId="32453442" w:rsidR="003D1D0B" w:rsidRDefault="009E3570" w:rsidP="00A20E42">
      <w:pPr>
        <w:jc w:val="both"/>
        <w:rPr>
          <w:rFonts w:ascii="Calibri" w:hAnsi="Calibri" w:cs="Calibri"/>
          <w:b/>
          <w:bCs/>
          <w:color w:val="000000"/>
          <w:sz w:val="23"/>
          <w:szCs w:val="23"/>
        </w:rPr>
      </w:pPr>
      <w:r>
        <w:rPr>
          <w:rFonts w:ascii="Calibri" w:hAnsi="Calibri" w:cs="Calibri"/>
          <w:b/>
          <w:bCs/>
          <w:color w:val="000000"/>
          <w:sz w:val="23"/>
          <w:szCs w:val="23"/>
        </w:rPr>
        <w:t>Applications</w:t>
      </w:r>
    </w:p>
    <w:p w14:paraId="2AFDA5B7" w14:textId="633A663A" w:rsidR="009E3570" w:rsidRPr="009E3570" w:rsidRDefault="009E3570" w:rsidP="00A20E42">
      <w:pPr>
        <w:jc w:val="both"/>
        <w:rPr>
          <w:rFonts w:ascii="Calibri" w:hAnsi="Calibri" w:cs="Calibri"/>
          <w:color w:val="000000"/>
          <w:sz w:val="23"/>
          <w:szCs w:val="23"/>
        </w:rPr>
      </w:pPr>
      <w:r>
        <w:rPr>
          <w:rFonts w:ascii="Calibri" w:hAnsi="Calibri" w:cs="Calibri"/>
          <w:color w:val="000000"/>
          <w:sz w:val="23"/>
          <w:szCs w:val="23"/>
        </w:rPr>
        <w:t xml:space="preserve">Applications </w:t>
      </w:r>
      <w:r w:rsidR="002926F0">
        <w:rPr>
          <w:rFonts w:ascii="Calibri" w:hAnsi="Calibri" w:cs="Calibri"/>
          <w:color w:val="000000"/>
          <w:sz w:val="23"/>
          <w:szCs w:val="23"/>
        </w:rPr>
        <w:t>should include a complete CV or resume, a motivation letter, and copies of academic papers, theses and dissertations. These should reach</w:t>
      </w:r>
      <w:r w:rsidR="00917098">
        <w:rPr>
          <w:rFonts w:ascii="Calibri" w:hAnsi="Calibri" w:cs="Calibri"/>
          <w:color w:val="000000"/>
          <w:sz w:val="23"/>
          <w:szCs w:val="23"/>
        </w:rPr>
        <w:t xml:space="preserve"> Dr Jan C Greyling at </w:t>
      </w:r>
      <w:hyperlink r:id="rId10" w:history="1">
        <w:r w:rsidR="00917098" w:rsidRPr="005476D0">
          <w:rPr>
            <w:rStyle w:val="Hyperlink"/>
            <w:rFonts w:ascii="Calibri" w:hAnsi="Calibri" w:cs="Calibri"/>
            <w:sz w:val="23"/>
            <w:szCs w:val="23"/>
          </w:rPr>
          <w:t>jancg@sun.ac.za</w:t>
        </w:r>
      </w:hyperlink>
      <w:r w:rsidR="00917098">
        <w:rPr>
          <w:rFonts w:ascii="Calibri" w:hAnsi="Calibri" w:cs="Calibri"/>
          <w:color w:val="000000"/>
          <w:sz w:val="23"/>
          <w:szCs w:val="23"/>
        </w:rPr>
        <w:t xml:space="preserve"> </w:t>
      </w:r>
      <w:r w:rsidR="00A7553A">
        <w:rPr>
          <w:rFonts w:ascii="Calibri" w:hAnsi="Calibri" w:cs="Calibri"/>
          <w:color w:val="000000"/>
          <w:sz w:val="23"/>
          <w:szCs w:val="23"/>
        </w:rPr>
        <w:t>before</w:t>
      </w:r>
      <w:r w:rsidR="00405374">
        <w:rPr>
          <w:rFonts w:ascii="Calibri" w:hAnsi="Calibri" w:cs="Calibri"/>
          <w:color w:val="000000"/>
          <w:sz w:val="23"/>
          <w:szCs w:val="23"/>
        </w:rPr>
        <w:t xml:space="preserve"> the 1</w:t>
      </w:r>
      <w:r w:rsidR="00A7553A">
        <w:rPr>
          <w:rFonts w:ascii="Calibri" w:hAnsi="Calibri" w:cs="Calibri"/>
          <w:color w:val="000000"/>
          <w:sz w:val="23"/>
          <w:szCs w:val="23"/>
        </w:rPr>
        <w:t>3</w:t>
      </w:r>
      <w:r w:rsidR="00405374" w:rsidRPr="00405374">
        <w:rPr>
          <w:rFonts w:ascii="Calibri" w:hAnsi="Calibri" w:cs="Calibri"/>
          <w:color w:val="000000"/>
          <w:sz w:val="23"/>
          <w:szCs w:val="23"/>
          <w:vertAlign w:val="superscript"/>
        </w:rPr>
        <w:t>th</w:t>
      </w:r>
      <w:r w:rsidR="00405374">
        <w:rPr>
          <w:rFonts w:ascii="Calibri" w:hAnsi="Calibri" w:cs="Calibri"/>
          <w:color w:val="000000"/>
          <w:sz w:val="23"/>
          <w:szCs w:val="23"/>
        </w:rPr>
        <w:t xml:space="preserve"> of February</w:t>
      </w:r>
      <w:r w:rsidR="00A7553A">
        <w:rPr>
          <w:rFonts w:ascii="Calibri" w:hAnsi="Calibri" w:cs="Calibri"/>
          <w:color w:val="000000"/>
          <w:sz w:val="23"/>
          <w:szCs w:val="23"/>
        </w:rPr>
        <w:t xml:space="preserve">. </w:t>
      </w:r>
    </w:p>
    <w:sectPr w:rsidR="009E3570" w:rsidRPr="009E3570" w:rsidSect="00BA2C5E">
      <w:headerReference w:type="even" r:id="rId11"/>
      <w:headerReference w:type="default" r:id="rId12"/>
      <w:footerReference w:type="even" r:id="rId13"/>
      <w:footerReference w:type="default" r:id="rId14"/>
      <w:headerReference w:type="first" r:id="rId15"/>
      <w:footerReference w:type="first" r:id="rId16"/>
      <w:pgSz w:w="11906" w:h="16838"/>
      <w:pgMar w:top="1440" w:right="1080" w:bottom="1440" w:left="1080" w:header="0" w:footer="28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9FF156" w14:textId="77777777" w:rsidR="005913E9" w:rsidRDefault="005913E9" w:rsidP="009A4F71">
      <w:pPr>
        <w:spacing w:after="0" w:line="240" w:lineRule="auto"/>
      </w:pPr>
      <w:r>
        <w:separator/>
      </w:r>
    </w:p>
  </w:endnote>
  <w:endnote w:type="continuationSeparator" w:id="0">
    <w:p w14:paraId="56FB6226" w14:textId="77777777" w:rsidR="005913E9" w:rsidRDefault="005913E9" w:rsidP="009A4F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illSans">
    <w:altName w:val="Calibri"/>
    <w:panose1 w:val="00000000000000000000"/>
    <w:charset w:val="00"/>
    <w:family w:val="swiss"/>
    <w:notTrueType/>
    <w:pitch w:val="default"/>
    <w:sig w:usb0="00000003" w:usb1="00000000" w:usb2="00000000" w:usb3="00000000" w:csb0="00000001" w:csb1="00000000"/>
  </w:font>
  <w:font w:name="Calibri-Bold">
    <w:altName w:val="Calibri"/>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974AD" w14:textId="77777777" w:rsidR="00842FB5" w:rsidRDefault="00842F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260" w:type="dxa"/>
      <w:tblInd w:w="-284" w:type="dxa"/>
      <w:tblLayout w:type="fixed"/>
      <w:tblLook w:val="04A0" w:firstRow="1" w:lastRow="0" w:firstColumn="1" w:lastColumn="0" w:noHBand="0" w:noVBand="1"/>
    </w:tblPr>
    <w:tblGrid>
      <w:gridCol w:w="1848"/>
      <w:gridCol w:w="7513"/>
      <w:gridCol w:w="899"/>
    </w:tblGrid>
    <w:tr w:rsidR="00BA2C5E" w14:paraId="5279E292" w14:textId="77777777" w:rsidTr="00BE114A">
      <w:trPr>
        <w:trHeight w:val="704"/>
      </w:trPr>
      <w:tc>
        <w:tcPr>
          <w:tcW w:w="1848" w:type="dxa"/>
          <w:tcBorders>
            <w:top w:val="nil"/>
            <w:left w:val="nil"/>
            <w:bottom w:val="nil"/>
            <w:right w:val="nil"/>
          </w:tcBorders>
        </w:tcPr>
        <w:p w14:paraId="16A9E5D7" w14:textId="77777777" w:rsidR="00BA2C5E" w:rsidRDefault="00BA2C5E" w:rsidP="00BA2C5E">
          <w:pPr>
            <w:pStyle w:val="Footer"/>
            <w:tabs>
              <w:tab w:val="clear" w:pos="4513"/>
              <w:tab w:val="clear" w:pos="9026"/>
            </w:tabs>
            <w:ind w:left="-558" w:right="-257" w:firstLine="737"/>
            <w:jc w:val="center"/>
          </w:pPr>
          <w:r>
            <w:rPr>
              <w:noProof/>
            </w:rPr>
            <w:drawing>
              <wp:inline distT="0" distB="0" distL="0" distR="0" wp14:anchorId="28F5E36A" wp14:editId="7C223451">
                <wp:extent cx="795338" cy="415847"/>
                <wp:effectExtent l="0" t="0" r="0" b="3810"/>
                <wp:docPr id="1" name="Picture 1"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10;&#10;Description automatically generated"/>
                        <pic:cNvPicPr/>
                      </pic:nvPicPr>
                      <pic:blipFill rotWithShape="1">
                        <a:blip r:embed="rId1">
                          <a:extLst>
                            <a:ext uri="{28A0092B-C50C-407E-A947-70E740481C1C}">
                              <a14:useLocalDpi xmlns:a14="http://schemas.microsoft.com/office/drawing/2010/main" val="0"/>
                            </a:ext>
                          </a:extLst>
                        </a:blip>
                        <a:srcRect l="7275" t="5678"/>
                        <a:stretch/>
                      </pic:blipFill>
                      <pic:spPr bwMode="auto">
                        <a:xfrm>
                          <a:off x="0" y="0"/>
                          <a:ext cx="797239" cy="416841"/>
                        </a:xfrm>
                        <a:prstGeom prst="rect">
                          <a:avLst/>
                        </a:prstGeom>
                        <a:ln>
                          <a:noFill/>
                        </a:ln>
                        <a:extLst>
                          <a:ext uri="{53640926-AAD7-44D8-BBD7-CCE9431645EC}">
                            <a14:shadowObscured xmlns:a14="http://schemas.microsoft.com/office/drawing/2010/main"/>
                          </a:ext>
                        </a:extLst>
                      </pic:spPr>
                    </pic:pic>
                  </a:graphicData>
                </a:graphic>
              </wp:inline>
            </w:drawing>
          </w:r>
        </w:p>
      </w:tc>
      <w:tc>
        <w:tcPr>
          <w:tcW w:w="7513" w:type="dxa"/>
          <w:tcBorders>
            <w:top w:val="nil"/>
            <w:left w:val="nil"/>
            <w:bottom w:val="nil"/>
            <w:right w:val="nil"/>
          </w:tcBorders>
        </w:tcPr>
        <w:p w14:paraId="33A4593A" w14:textId="77777777" w:rsidR="00360CDD" w:rsidRPr="00260362" w:rsidRDefault="00360CDD" w:rsidP="00360CDD">
          <w:pPr>
            <w:pStyle w:val="Footer"/>
            <w:ind w:left="604" w:right="667"/>
            <w:rPr>
              <w:rFonts w:ascii="Trebuchet MS" w:hAnsi="Trebuchet MS"/>
              <w:color w:val="790F3A"/>
              <w:sz w:val="14"/>
              <w:szCs w:val="14"/>
            </w:rPr>
          </w:pPr>
          <w:r w:rsidRPr="00260362">
            <w:rPr>
              <w:rFonts w:ascii="Trebuchet MS" w:hAnsi="Trebuchet MS"/>
              <w:color w:val="790F3A"/>
              <w:sz w:val="14"/>
              <w:szCs w:val="14"/>
            </w:rPr>
            <w:t>Data Science and Computational Thinking</w:t>
          </w:r>
          <w:r>
            <w:rPr>
              <w:rFonts w:ascii="Trebuchet MS" w:hAnsi="Trebuchet MS"/>
              <w:color w:val="790F3A"/>
              <w:sz w:val="14"/>
              <w:szCs w:val="14"/>
            </w:rPr>
            <w:t xml:space="preserve"> | </w:t>
          </w:r>
          <w:r w:rsidRPr="00260362">
            <w:rPr>
              <w:rFonts w:ascii="Trebuchet MS" w:hAnsi="Trebuchet MS"/>
              <w:color w:val="790F3A"/>
              <w:sz w:val="14"/>
              <w:szCs w:val="14"/>
            </w:rPr>
            <w:t>iNzululwazi ngeDatha neNgqiqo yokuBala</w:t>
          </w:r>
          <w:r>
            <w:rPr>
              <w:rFonts w:ascii="Trebuchet MS" w:hAnsi="Trebuchet MS"/>
              <w:color w:val="790F3A"/>
              <w:sz w:val="14"/>
              <w:szCs w:val="14"/>
            </w:rPr>
            <w:t xml:space="preserve"> | </w:t>
          </w:r>
          <w:r w:rsidRPr="00260362">
            <w:rPr>
              <w:rFonts w:ascii="Trebuchet MS" w:hAnsi="Trebuchet MS"/>
              <w:color w:val="790F3A"/>
              <w:sz w:val="14"/>
              <w:szCs w:val="14"/>
            </w:rPr>
            <w:t>Datawetenskap en Rekenaardenke</w:t>
          </w:r>
        </w:p>
        <w:p w14:paraId="42FFC29D" w14:textId="77777777" w:rsidR="00360CDD" w:rsidRPr="00360CDD" w:rsidRDefault="00360CDD" w:rsidP="00360CDD">
          <w:pPr>
            <w:pStyle w:val="Footer"/>
            <w:ind w:left="604" w:right="667"/>
            <w:rPr>
              <w:rFonts w:ascii="Trebuchet MS" w:hAnsi="Trebuchet MS"/>
              <w:color w:val="790F3A"/>
              <w:sz w:val="14"/>
              <w:szCs w:val="14"/>
            </w:rPr>
          </w:pPr>
          <w:r w:rsidRPr="00360CDD">
            <w:rPr>
              <w:rFonts w:ascii="Trebuchet MS" w:hAnsi="Trebuchet MS"/>
              <w:color w:val="790F3A"/>
              <w:sz w:val="14"/>
              <w:szCs w:val="14"/>
            </w:rPr>
            <w:t>+27 21 808 3753 | kanshu@sun.ac.za | www.dataschool.sun.ac.za</w:t>
          </w:r>
        </w:p>
        <w:p w14:paraId="26F17353" w14:textId="68D9D1E1" w:rsidR="00BA2C5E" w:rsidRPr="004174D6" w:rsidRDefault="00360CDD" w:rsidP="00360CDD">
          <w:pPr>
            <w:pStyle w:val="Footer"/>
            <w:tabs>
              <w:tab w:val="clear" w:pos="4513"/>
              <w:tab w:val="clear" w:pos="9026"/>
            </w:tabs>
            <w:ind w:left="604" w:right="667"/>
            <w:jc w:val="both"/>
            <w:rPr>
              <w:sz w:val="15"/>
              <w:szCs w:val="15"/>
            </w:rPr>
          </w:pPr>
          <w:r w:rsidRPr="00360CDD">
            <w:rPr>
              <w:rFonts w:ascii="Trebuchet MS" w:hAnsi="Trebuchet MS"/>
              <w:color w:val="790F3A"/>
              <w:sz w:val="14"/>
              <w:szCs w:val="14"/>
            </w:rPr>
            <w:t>Private Bag X1 | Privaat Sak X1 | Matieland 7602 | South Africa | eMzantsi Afrika | Suid-Afrika</w:t>
          </w:r>
        </w:p>
      </w:tc>
      <w:tc>
        <w:tcPr>
          <w:tcW w:w="899" w:type="dxa"/>
          <w:tcBorders>
            <w:top w:val="nil"/>
            <w:left w:val="nil"/>
            <w:bottom w:val="nil"/>
            <w:right w:val="nil"/>
          </w:tcBorders>
          <w:shd w:val="clear" w:color="auto" w:fill="auto"/>
        </w:tcPr>
        <w:p w14:paraId="17E1F4D2" w14:textId="77777777" w:rsidR="00BA2C5E" w:rsidRDefault="00BA2C5E" w:rsidP="00BA2C5E">
          <w:pPr>
            <w:pStyle w:val="Footer"/>
            <w:tabs>
              <w:tab w:val="clear" w:pos="4513"/>
              <w:tab w:val="clear" w:pos="9026"/>
            </w:tabs>
            <w:ind w:right="667"/>
            <w:jc w:val="both"/>
          </w:pPr>
        </w:p>
      </w:tc>
    </w:tr>
  </w:tbl>
  <w:p w14:paraId="1E49F788" w14:textId="77777777" w:rsidR="00BA2C5E" w:rsidRDefault="00BA2C5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260" w:type="dxa"/>
      <w:tblInd w:w="-284" w:type="dxa"/>
      <w:tblLayout w:type="fixed"/>
      <w:tblLook w:val="04A0" w:firstRow="1" w:lastRow="0" w:firstColumn="1" w:lastColumn="0" w:noHBand="0" w:noVBand="1"/>
    </w:tblPr>
    <w:tblGrid>
      <w:gridCol w:w="1848"/>
      <w:gridCol w:w="7513"/>
      <w:gridCol w:w="899"/>
    </w:tblGrid>
    <w:tr w:rsidR="00BA2C5E" w14:paraId="11B5D88A" w14:textId="77777777" w:rsidTr="00BE114A">
      <w:trPr>
        <w:trHeight w:val="704"/>
      </w:trPr>
      <w:tc>
        <w:tcPr>
          <w:tcW w:w="1848" w:type="dxa"/>
          <w:tcBorders>
            <w:top w:val="nil"/>
            <w:left w:val="nil"/>
            <w:bottom w:val="nil"/>
            <w:right w:val="nil"/>
          </w:tcBorders>
        </w:tcPr>
        <w:p w14:paraId="63F2EAAC" w14:textId="77777777" w:rsidR="00BA2C5E" w:rsidRDefault="00BA2C5E" w:rsidP="00BA2C5E">
          <w:pPr>
            <w:pStyle w:val="Footer"/>
            <w:tabs>
              <w:tab w:val="clear" w:pos="4513"/>
              <w:tab w:val="clear" w:pos="9026"/>
            </w:tabs>
            <w:ind w:left="-558" w:right="-257" w:firstLine="737"/>
            <w:jc w:val="center"/>
          </w:pPr>
          <w:r>
            <w:rPr>
              <w:noProof/>
            </w:rPr>
            <w:drawing>
              <wp:inline distT="0" distB="0" distL="0" distR="0" wp14:anchorId="0840D484" wp14:editId="3A259023">
                <wp:extent cx="795338" cy="415847"/>
                <wp:effectExtent l="0" t="0" r="0" b="3810"/>
                <wp:docPr id="16" name="Picture 16"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text&#10;&#10;Description automatically generated"/>
                        <pic:cNvPicPr/>
                      </pic:nvPicPr>
                      <pic:blipFill rotWithShape="1">
                        <a:blip r:embed="rId1">
                          <a:extLst>
                            <a:ext uri="{28A0092B-C50C-407E-A947-70E740481C1C}">
                              <a14:useLocalDpi xmlns:a14="http://schemas.microsoft.com/office/drawing/2010/main" val="0"/>
                            </a:ext>
                          </a:extLst>
                        </a:blip>
                        <a:srcRect l="7275" t="5678"/>
                        <a:stretch/>
                      </pic:blipFill>
                      <pic:spPr bwMode="auto">
                        <a:xfrm>
                          <a:off x="0" y="0"/>
                          <a:ext cx="797239" cy="416841"/>
                        </a:xfrm>
                        <a:prstGeom prst="rect">
                          <a:avLst/>
                        </a:prstGeom>
                        <a:ln>
                          <a:noFill/>
                        </a:ln>
                        <a:extLst>
                          <a:ext uri="{53640926-AAD7-44D8-BBD7-CCE9431645EC}">
                            <a14:shadowObscured xmlns:a14="http://schemas.microsoft.com/office/drawing/2010/main"/>
                          </a:ext>
                        </a:extLst>
                      </pic:spPr>
                    </pic:pic>
                  </a:graphicData>
                </a:graphic>
              </wp:inline>
            </w:drawing>
          </w:r>
        </w:p>
      </w:tc>
      <w:tc>
        <w:tcPr>
          <w:tcW w:w="7513" w:type="dxa"/>
          <w:tcBorders>
            <w:top w:val="nil"/>
            <w:left w:val="nil"/>
            <w:bottom w:val="nil"/>
            <w:right w:val="nil"/>
          </w:tcBorders>
        </w:tcPr>
        <w:p w14:paraId="7D7A9B73" w14:textId="510CCA9C" w:rsidR="00260362" w:rsidRPr="00260362" w:rsidRDefault="00260362" w:rsidP="000F71C5">
          <w:pPr>
            <w:pStyle w:val="Footer"/>
            <w:ind w:left="604" w:right="667"/>
            <w:rPr>
              <w:rFonts w:ascii="Trebuchet MS" w:hAnsi="Trebuchet MS"/>
              <w:color w:val="790F3A"/>
              <w:sz w:val="14"/>
              <w:szCs w:val="14"/>
            </w:rPr>
          </w:pPr>
          <w:r w:rsidRPr="00260362">
            <w:rPr>
              <w:rFonts w:ascii="Trebuchet MS" w:hAnsi="Trebuchet MS"/>
              <w:color w:val="790F3A"/>
              <w:sz w:val="14"/>
              <w:szCs w:val="14"/>
            </w:rPr>
            <w:t>Data Science and Computational Thinking</w:t>
          </w:r>
          <w:r>
            <w:rPr>
              <w:rFonts w:ascii="Trebuchet MS" w:hAnsi="Trebuchet MS"/>
              <w:color w:val="790F3A"/>
              <w:sz w:val="14"/>
              <w:szCs w:val="14"/>
            </w:rPr>
            <w:t xml:space="preserve"> | </w:t>
          </w:r>
          <w:r w:rsidRPr="00260362">
            <w:rPr>
              <w:rFonts w:ascii="Trebuchet MS" w:hAnsi="Trebuchet MS"/>
              <w:color w:val="790F3A"/>
              <w:sz w:val="14"/>
              <w:szCs w:val="14"/>
            </w:rPr>
            <w:t>iNzululwazi ngeDatha neNgqiqo yokuBala</w:t>
          </w:r>
          <w:r>
            <w:rPr>
              <w:rFonts w:ascii="Trebuchet MS" w:hAnsi="Trebuchet MS"/>
              <w:color w:val="790F3A"/>
              <w:sz w:val="14"/>
              <w:szCs w:val="14"/>
            </w:rPr>
            <w:t xml:space="preserve"> | </w:t>
          </w:r>
          <w:r w:rsidRPr="00260362">
            <w:rPr>
              <w:rFonts w:ascii="Trebuchet MS" w:hAnsi="Trebuchet MS"/>
              <w:color w:val="790F3A"/>
              <w:sz w:val="14"/>
              <w:szCs w:val="14"/>
            </w:rPr>
            <w:t>Datawetenskap en Rekenaardenke</w:t>
          </w:r>
        </w:p>
        <w:p w14:paraId="0E84BBCF" w14:textId="77777777" w:rsidR="00360CDD" w:rsidRPr="00360CDD" w:rsidRDefault="00360CDD" w:rsidP="00360CDD">
          <w:pPr>
            <w:pStyle w:val="Footer"/>
            <w:ind w:left="604" w:right="667"/>
            <w:rPr>
              <w:rFonts w:ascii="Trebuchet MS" w:hAnsi="Trebuchet MS"/>
              <w:color w:val="790F3A"/>
              <w:sz w:val="14"/>
              <w:szCs w:val="14"/>
            </w:rPr>
          </w:pPr>
          <w:r w:rsidRPr="00360CDD">
            <w:rPr>
              <w:rFonts w:ascii="Trebuchet MS" w:hAnsi="Trebuchet MS"/>
              <w:color w:val="790F3A"/>
              <w:sz w:val="14"/>
              <w:szCs w:val="14"/>
            </w:rPr>
            <w:t>+27 21 808 3753 | kanshu@sun.ac.za | www.dataschool.sun.ac.za</w:t>
          </w:r>
        </w:p>
        <w:p w14:paraId="573BA20F" w14:textId="1525B6AA" w:rsidR="00BA2C5E" w:rsidRPr="004174D6" w:rsidRDefault="00360CDD" w:rsidP="00360CDD">
          <w:pPr>
            <w:pStyle w:val="Footer"/>
            <w:tabs>
              <w:tab w:val="clear" w:pos="4513"/>
              <w:tab w:val="clear" w:pos="9026"/>
            </w:tabs>
            <w:ind w:left="604" w:right="667"/>
            <w:rPr>
              <w:sz w:val="15"/>
              <w:szCs w:val="15"/>
            </w:rPr>
          </w:pPr>
          <w:r w:rsidRPr="00360CDD">
            <w:rPr>
              <w:rFonts w:ascii="Trebuchet MS" w:hAnsi="Trebuchet MS"/>
              <w:color w:val="790F3A"/>
              <w:sz w:val="14"/>
              <w:szCs w:val="14"/>
            </w:rPr>
            <w:t>Private Bag X1 | Privaat Sak X1 | Matieland 7602 | South Africa | eMzantsi Afrika | Suid-Afrika</w:t>
          </w:r>
        </w:p>
      </w:tc>
      <w:tc>
        <w:tcPr>
          <w:tcW w:w="899" w:type="dxa"/>
          <w:tcBorders>
            <w:top w:val="nil"/>
            <w:left w:val="nil"/>
            <w:bottom w:val="nil"/>
            <w:right w:val="nil"/>
          </w:tcBorders>
          <w:shd w:val="clear" w:color="auto" w:fill="auto"/>
        </w:tcPr>
        <w:p w14:paraId="25C500A1" w14:textId="77777777" w:rsidR="00BA2C5E" w:rsidRDefault="00BA2C5E" w:rsidP="00BA2C5E">
          <w:pPr>
            <w:pStyle w:val="Footer"/>
            <w:tabs>
              <w:tab w:val="clear" w:pos="4513"/>
              <w:tab w:val="clear" w:pos="9026"/>
            </w:tabs>
            <w:ind w:right="667"/>
            <w:jc w:val="both"/>
          </w:pPr>
        </w:p>
      </w:tc>
    </w:tr>
  </w:tbl>
  <w:p w14:paraId="17292BA3" w14:textId="56487056" w:rsidR="009A4F71" w:rsidRPr="008A5609" w:rsidRDefault="00E73BFF" w:rsidP="00426DD3">
    <w:pPr>
      <w:pStyle w:val="Footer"/>
      <w:tabs>
        <w:tab w:val="clear" w:pos="4513"/>
        <w:tab w:val="clear" w:pos="9026"/>
        <w:tab w:val="left" w:pos="3896"/>
      </w:tabs>
      <w:ind w:left="-851"/>
      <w:jc w:val="both"/>
    </w:pPr>
    <w:r>
      <w:tab/>
    </w:r>
    <w:r w:rsidR="00426DD3">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910FED" w14:textId="77777777" w:rsidR="005913E9" w:rsidRDefault="005913E9" w:rsidP="009A4F71">
      <w:pPr>
        <w:spacing w:after="0" w:line="240" w:lineRule="auto"/>
      </w:pPr>
      <w:r>
        <w:separator/>
      </w:r>
    </w:p>
  </w:footnote>
  <w:footnote w:type="continuationSeparator" w:id="0">
    <w:p w14:paraId="489DD409" w14:textId="77777777" w:rsidR="005913E9" w:rsidRDefault="005913E9" w:rsidP="009A4F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BAD98" w14:textId="77777777" w:rsidR="00842FB5" w:rsidRDefault="00842F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923E7" w14:textId="77777777" w:rsidR="00842FB5" w:rsidRDefault="00842FB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720DF" w14:textId="3A33940F" w:rsidR="00E73BFF" w:rsidRDefault="002F3630" w:rsidP="008A5609">
    <w:pPr>
      <w:pStyle w:val="Header"/>
      <w:ind w:left="-851"/>
    </w:pPr>
    <w:r>
      <w:rPr>
        <w:noProof/>
      </w:rPr>
      <w:drawing>
        <wp:anchor distT="0" distB="0" distL="114300" distR="114300" simplePos="0" relativeHeight="251665920" behindDoc="1" locked="0" layoutInCell="1" allowOverlap="1" wp14:anchorId="287A8542" wp14:editId="1DB8360B">
          <wp:simplePos x="0" y="0"/>
          <wp:positionH relativeFrom="column">
            <wp:posOffset>-661308</wp:posOffset>
          </wp:positionH>
          <wp:positionV relativeFrom="paragraph">
            <wp:posOffset>0</wp:posOffset>
          </wp:positionV>
          <wp:extent cx="4287974" cy="164719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rotWithShape="1">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l="920" r="42206"/>
                  <a:stretch/>
                </pic:blipFill>
                <pic:spPr bwMode="auto">
                  <a:xfrm>
                    <a:off x="0" y="0"/>
                    <a:ext cx="4287974" cy="16471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B5EA51" w14:textId="7848E084" w:rsidR="009A4F71" w:rsidRDefault="009A4F71" w:rsidP="008A5609">
    <w:pPr>
      <w:pStyle w:val="Header"/>
      <w:ind w:left="-851"/>
    </w:pPr>
  </w:p>
  <w:p w14:paraId="61EB197D" w14:textId="4E98674D" w:rsidR="009A4F71" w:rsidRDefault="009A4F71">
    <w:pPr>
      <w:pStyle w:val="Header"/>
    </w:pPr>
  </w:p>
  <w:p w14:paraId="47BFD029" w14:textId="074C6951" w:rsidR="002F3630" w:rsidRDefault="002F3630">
    <w:pPr>
      <w:pStyle w:val="Header"/>
    </w:pPr>
  </w:p>
  <w:p w14:paraId="1970FB28" w14:textId="1E5FDFE3" w:rsidR="002F3630" w:rsidRDefault="002F3630">
    <w:pPr>
      <w:pStyle w:val="Header"/>
    </w:pPr>
  </w:p>
  <w:p w14:paraId="5F1CBD56" w14:textId="66E39141" w:rsidR="002F3630" w:rsidRDefault="002F3630">
    <w:pPr>
      <w:pStyle w:val="Header"/>
    </w:pPr>
  </w:p>
  <w:p w14:paraId="31037D99" w14:textId="43485383" w:rsidR="002F3630" w:rsidRDefault="002F3630">
    <w:pPr>
      <w:pStyle w:val="Header"/>
    </w:pPr>
  </w:p>
  <w:p w14:paraId="18BDB022" w14:textId="3A3178AD" w:rsidR="002F3630" w:rsidRDefault="002F3630">
    <w:pPr>
      <w:pStyle w:val="Header"/>
    </w:pPr>
  </w:p>
  <w:p w14:paraId="5E9E6EED" w14:textId="7F125715" w:rsidR="002F3630" w:rsidRDefault="002F3630">
    <w:pPr>
      <w:pStyle w:val="Header"/>
    </w:pPr>
  </w:p>
  <w:p w14:paraId="7DA3AA6D" w14:textId="0ACE03B9" w:rsidR="002F3630" w:rsidRDefault="002F3630">
    <w:pPr>
      <w:pStyle w:val="Header"/>
    </w:pPr>
  </w:p>
  <w:p w14:paraId="65B38229" w14:textId="77777777" w:rsidR="002F3630" w:rsidRDefault="002F36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C7744"/>
    <w:multiLevelType w:val="hybridMultilevel"/>
    <w:tmpl w:val="9EBC0E4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23BD39BD"/>
    <w:multiLevelType w:val="hybridMultilevel"/>
    <w:tmpl w:val="693C944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268F7617"/>
    <w:multiLevelType w:val="hybridMultilevel"/>
    <w:tmpl w:val="40FED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1567CA7"/>
    <w:multiLevelType w:val="hybridMultilevel"/>
    <w:tmpl w:val="D3A2827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673D63B1"/>
    <w:multiLevelType w:val="hybridMultilevel"/>
    <w:tmpl w:val="82904E2C"/>
    <w:lvl w:ilvl="0" w:tplc="29A890E0">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67A27721"/>
    <w:multiLevelType w:val="hybridMultilevel"/>
    <w:tmpl w:val="753877A6"/>
    <w:lvl w:ilvl="0" w:tplc="04090001">
      <w:start w:val="1"/>
      <w:numFmt w:val="bullet"/>
      <w:lvlText w:val=""/>
      <w:lvlJc w:val="left"/>
      <w:pPr>
        <w:tabs>
          <w:tab w:val="num" w:pos="360"/>
        </w:tabs>
        <w:ind w:left="360" w:hanging="360"/>
      </w:pPr>
      <w:rPr>
        <w:rFonts w:ascii="Symbol" w:hAnsi="Symbol" w:hint="default"/>
        <w:color w:val="auto"/>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692D3AED"/>
    <w:multiLevelType w:val="hybridMultilevel"/>
    <w:tmpl w:val="AA6EA934"/>
    <w:lvl w:ilvl="0" w:tplc="1C090001">
      <w:start w:val="1"/>
      <w:numFmt w:val="bullet"/>
      <w:lvlText w:val=""/>
      <w:lvlJc w:val="left"/>
      <w:pPr>
        <w:ind w:left="770" w:hanging="360"/>
      </w:pPr>
      <w:rPr>
        <w:rFonts w:ascii="Symbol" w:hAnsi="Symbol" w:hint="default"/>
      </w:rPr>
    </w:lvl>
    <w:lvl w:ilvl="1" w:tplc="1C090003" w:tentative="1">
      <w:start w:val="1"/>
      <w:numFmt w:val="bullet"/>
      <w:lvlText w:val="o"/>
      <w:lvlJc w:val="left"/>
      <w:pPr>
        <w:ind w:left="1490" w:hanging="360"/>
      </w:pPr>
      <w:rPr>
        <w:rFonts w:ascii="Courier New" w:hAnsi="Courier New" w:cs="Courier New" w:hint="default"/>
      </w:rPr>
    </w:lvl>
    <w:lvl w:ilvl="2" w:tplc="1C090005" w:tentative="1">
      <w:start w:val="1"/>
      <w:numFmt w:val="bullet"/>
      <w:lvlText w:val=""/>
      <w:lvlJc w:val="left"/>
      <w:pPr>
        <w:ind w:left="2210" w:hanging="360"/>
      </w:pPr>
      <w:rPr>
        <w:rFonts w:ascii="Wingdings" w:hAnsi="Wingdings" w:hint="default"/>
      </w:rPr>
    </w:lvl>
    <w:lvl w:ilvl="3" w:tplc="1C090001" w:tentative="1">
      <w:start w:val="1"/>
      <w:numFmt w:val="bullet"/>
      <w:lvlText w:val=""/>
      <w:lvlJc w:val="left"/>
      <w:pPr>
        <w:ind w:left="2930" w:hanging="360"/>
      </w:pPr>
      <w:rPr>
        <w:rFonts w:ascii="Symbol" w:hAnsi="Symbol" w:hint="default"/>
      </w:rPr>
    </w:lvl>
    <w:lvl w:ilvl="4" w:tplc="1C090003" w:tentative="1">
      <w:start w:val="1"/>
      <w:numFmt w:val="bullet"/>
      <w:lvlText w:val="o"/>
      <w:lvlJc w:val="left"/>
      <w:pPr>
        <w:ind w:left="3650" w:hanging="360"/>
      </w:pPr>
      <w:rPr>
        <w:rFonts w:ascii="Courier New" w:hAnsi="Courier New" w:cs="Courier New" w:hint="default"/>
      </w:rPr>
    </w:lvl>
    <w:lvl w:ilvl="5" w:tplc="1C090005" w:tentative="1">
      <w:start w:val="1"/>
      <w:numFmt w:val="bullet"/>
      <w:lvlText w:val=""/>
      <w:lvlJc w:val="left"/>
      <w:pPr>
        <w:ind w:left="4370" w:hanging="360"/>
      </w:pPr>
      <w:rPr>
        <w:rFonts w:ascii="Wingdings" w:hAnsi="Wingdings" w:hint="default"/>
      </w:rPr>
    </w:lvl>
    <w:lvl w:ilvl="6" w:tplc="1C090001" w:tentative="1">
      <w:start w:val="1"/>
      <w:numFmt w:val="bullet"/>
      <w:lvlText w:val=""/>
      <w:lvlJc w:val="left"/>
      <w:pPr>
        <w:ind w:left="5090" w:hanging="360"/>
      </w:pPr>
      <w:rPr>
        <w:rFonts w:ascii="Symbol" w:hAnsi="Symbol" w:hint="default"/>
      </w:rPr>
    </w:lvl>
    <w:lvl w:ilvl="7" w:tplc="1C090003" w:tentative="1">
      <w:start w:val="1"/>
      <w:numFmt w:val="bullet"/>
      <w:lvlText w:val="o"/>
      <w:lvlJc w:val="left"/>
      <w:pPr>
        <w:ind w:left="5810" w:hanging="360"/>
      </w:pPr>
      <w:rPr>
        <w:rFonts w:ascii="Courier New" w:hAnsi="Courier New" w:cs="Courier New" w:hint="default"/>
      </w:rPr>
    </w:lvl>
    <w:lvl w:ilvl="8" w:tplc="1C090005" w:tentative="1">
      <w:start w:val="1"/>
      <w:numFmt w:val="bullet"/>
      <w:lvlText w:val=""/>
      <w:lvlJc w:val="left"/>
      <w:pPr>
        <w:ind w:left="6530" w:hanging="360"/>
      </w:pPr>
      <w:rPr>
        <w:rFonts w:ascii="Wingdings" w:hAnsi="Wingdings" w:hint="default"/>
      </w:rPr>
    </w:lvl>
  </w:abstractNum>
  <w:num w:numId="1" w16cid:durableId="28075288">
    <w:abstractNumId w:val="2"/>
  </w:num>
  <w:num w:numId="2" w16cid:durableId="1172911961">
    <w:abstractNumId w:val="4"/>
  </w:num>
  <w:num w:numId="3" w16cid:durableId="1484202651">
    <w:abstractNumId w:val="3"/>
  </w:num>
  <w:num w:numId="4" w16cid:durableId="1621842246">
    <w:abstractNumId w:val="1"/>
  </w:num>
  <w:num w:numId="5" w16cid:durableId="754548086">
    <w:abstractNumId w:val="6"/>
  </w:num>
  <w:num w:numId="6" w16cid:durableId="225607475">
    <w:abstractNumId w:val="0"/>
  </w:num>
  <w:num w:numId="7" w16cid:durableId="14368314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UwMTcwMzU0sDQxNzVW0lEKTi0uzszPAykwqgUAj/eiFywAAAA="/>
  </w:docVars>
  <w:rsids>
    <w:rsidRoot w:val="005D719A"/>
    <w:rsid w:val="00013652"/>
    <w:rsid w:val="000260C9"/>
    <w:rsid w:val="0002667E"/>
    <w:rsid w:val="000276E0"/>
    <w:rsid w:val="000377F3"/>
    <w:rsid w:val="00041602"/>
    <w:rsid w:val="00041A29"/>
    <w:rsid w:val="00055FA8"/>
    <w:rsid w:val="000626AA"/>
    <w:rsid w:val="00063497"/>
    <w:rsid w:val="00064FEF"/>
    <w:rsid w:val="00075AB6"/>
    <w:rsid w:val="000809F2"/>
    <w:rsid w:val="000947A9"/>
    <w:rsid w:val="000C0A0C"/>
    <w:rsid w:val="000D4CFE"/>
    <w:rsid w:val="000E4D8E"/>
    <w:rsid w:val="000F17DD"/>
    <w:rsid w:val="000F3013"/>
    <w:rsid w:val="000F71C5"/>
    <w:rsid w:val="00104BB8"/>
    <w:rsid w:val="00133262"/>
    <w:rsid w:val="00155F1F"/>
    <w:rsid w:val="001A6C10"/>
    <w:rsid w:val="001B0BBA"/>
    <w:rsid w:val="001C0751"/>
    <w:rsid w:val="001D5F35"/>
    <w:rsid w:val="001E15BE"/>
    <w:rsid w:val="001E1919"/>
    <w:rsid w:val="00207AD1"/>
    <w:rsid w:val="0021671E"/>
    <w:rsid w:val="002175FE"/>
    <w:rsid w:val="00220F60"/>
    <w:rsid w:val="00223854"/>
    <w:rsid w:val="00226041"/>
    <w:rsid w:val="00230C7E"/>
    <w:rsid w:val="00232F44"/>
    <w:rsid w:val="00251C53"/>
    <w:rsid w:val="00260362"/>
    <w:rsid w:val="002623BD"/>
    <w:rsid w:val="00282ECD"/>
    <w:rsid w:val="002926F0"/>
    <w:rsid w:val="0029291F"/>
    <w:rsid w:val="002B2D23"/>
    <w:rsid w:val="002C0A64"/>
    <w:rsid w:val="002C3A38"/>
    <w:rsid w:val="002D3C07"/>
    <w:rsid w:val="002E5A22"/>
    <w:rsid w:val="002F1267"/>
    <w:rsid w:val="002F3630"/>
    <w:rsid w:val="00304ED2"/>
    <w:rsid w:val="00314EA4"/>
    <w:rsid w:val="00320EE5"/>
    <w:rsid w:val="00326DB9"/>
    <w:rsid w:val="003333A9"/>
    <w:rsid w:val="00344D26"/>
    <w:rsid w:val="00353CE2"/>
    <w:rsid w:val="003546AB"/>
    <w:rsid w:val="00360CDD"/>
    <w:rsid w:val="00373330"/>
    <w:rsid w:val="0037421B"/>
    <w:rsid w:val="00380401"/>
    <w:rsid w:val="003A2EDE"/>
    <w:rsid w:val="003C03FA"/>
    <w:rsid w:val="003C4F04"/>
    <w:rsid w:val="003D1D0B"/>
    <w:rsid w:val="00400930"/>
    <w:rsid w:val="00405374"/>
    <w:rsid w:val="004138A6"/>
    <w:rsid w:val="004174D6"/>
    <w:rsid w:val="00426DD3"/>
    <w:rsid w:val="004364AC"/>
    <w:rsid w:val="0045096F"/>
    <w:rsid w:val="0049125A"/>
    <w:rsid w:val="00491D3E"/>
    <w:rsid w:val="00497768"/>
    <w:rsid w:val="004A02C9"/>
    <w:rsid w:val="004A704D"/>
    <w:rsid w:val="004E64C7"/>
    <w:rsid w:val="004F24AD"/>
    <w:rsid w:val="00523D28"/>
    <w:rsid w:val="00540AB8"/>
    <w:rsid w:val="00572CBF"/>
    <w:rsid w:val="0057791E"/>
    <w:rsid w:val="00586278"/>
    <w:rsid w:val="00590A9B"/>
    <w:rsid w:val="005913E9"/>
    <w:rsid w:val="005B05CB"/>
    <w:rsid w:val="005B1409"/>
    <w:rsid w:val="005C1274"/>
    <w:rsid w:val="005C7F79"/>
    <w:rsid w:val="005D719A"/>
    <w:rsid w:val="0061555F"/>
    <w:rsid w:val="00615CC9"/>
    <w:rsid w:val="0062158A"/>
    <w:rsid w:val="00622DCD"/>
    <w:rsid w:val="006261EA"/>
    <w:rsid w:val="00632055"/>
    <w:rsid w:val="006330BE"/>
    <w:rsid w:val="006376C6"/>
    <w:rsid w:val="0064033A"/>
    <w:rsid w:val="006428ED"/>
    <w:rsid w:val="0064783A"/>
    <w:rsid w:val="00654525"/>
    <w:rsid w:val="00667121"/>
    <w:rsid w:val="00686950"/>
    <w:rsid w:val="007025DC"/>
    <w:rsid w:val="00721272"/>
    <w:rsid w:val="007763C8"/>
    <w:rsid w:val="00787547"/>
    <w:rsid w:val="007B32E8"/>
    <w:rsid w:val="007E1D61"/>
    <w:rsid w:val="007F6F3A"/>
    <w:rsid w:val="00811EB0"/>
    <w:rsid w:val="0081514B"/>
    <w:rsid w:val="00821FAB"/>
    <w:rsid w:val="00831EEB"/>
    <w:rsid w:val="008339A7"/>
    <w:rsid w:val="00842FB5"/>
    <w:rsid w:val="00845CA5"/>
    <w:rsid w:val="00852D85"/>
    <w:rsid w:val="00862808"/>
    <w:rsid w:val="00863BD3"/>
    <w:rsid w:val="008967E6"/>
    <w:rsid w:val="008A5609"/>
    <w:rsid w:val="008A5BE6"/>
    <w:rsid w:val="00900B24"/>
    <w:rsid w:val="009066E3"/>
    <w:rsid w:val="00917098"/>
    <w:rsid w:val="009238F0"/>
    <w:rsid w:val="009806CC"/>
    <w:rsid w:val="00980A96"/>
    <w:rsid w:val="00985DC6"/>
    <w:rsid w:val="009967F9"/>
    <w:rsid w:val="009A4F71"/>
    <w:rsid w:val="009B31B8"/>
    <w:rsid w:val="009B7CEF"/>
    <w:rsid w:val="009C068E"/>
    <w:rsid w:val="009D5B4D"/>
    <w:rsid w:val="009E1519"/>
    <w:rsid w:val="009E3570"/>
    <w:rsid w:val="009E6BCF"/>
    <w:rsid w:val="009F6852"/>
    <w:rsid w:val="00A1355F"/>
    <w:rsid w:val="00A20E42"/>
    <w:rsid w:val="00A222B5"/>
    <w:rsid w:val="00A24DBA"/>
    <w:rsid w:val="00A3632F"/>
    <w:rsid w:val="00A45313"/>
    <w:rsid w:val="00A62A51"/>
    <w:rsid w:val="00A64F4B"/>
    <w:rsid w:val="00A7553A"/>
    <w:rsid w:val="00A87542"/>
    <w:rsid w:val="00A87F83"/>
    <w:rsid w:val="00A911CC"/>
    <w:rsid w:val="00A9640E"/>
    <w:rsid w:val="00B006A7"/>
    <w:rsid w:val="00B109F0"/>
    <w:rsid w:val="00B114B1"/>
    <w:rsid w:val="00B1562A"/>
    <w:rsid w:val="00B324D5"/>
    <w:rsid w:val="00B43E40"/>
    <w:rsid w:val="00B4597B"/>
    <w:rsid w:val="00B54ED2"/>
    <w:rsid w:val="00B60788"/>
    <w:rsid w:val="00B62BF7"/>
    <w:rsid w:val="00B704B4"/>
    <w:rsid w:val="00B73632"/>
    <w:rsid w:val="00B774C7"/>
    <w:rsid w:val="00B846CA"/>
    <w:rsid w:val="00B93BBF"/>
    <w:rsid w:val="00BA053D"/>
    <w:rsid w:val="00BA2C5E"/>
    <w:rsid w:val="00BA7C9E"/>
    <w:rsid w:val="00BB0075"/>
    <w:rsid w:val="00BB736E"/>
    <w:rsid w:val="00BD75F9"/>
    <w:rsid w:val="00BE74E5"/>
    <w:rsid w:val="00BF6C53"/>
    <w:rsid w:val="00C0251F"/>
    <w:rsid w:val="00C21DC6"/>
    <w:rsid w:val="00CA336F"/>
    <w:rsid w:val="00CB2632"/>
    <w:rsid w:val="00D11DEC"/>
    <w:rsid w:val="00D2752B"/>
    <w:rsid w:val="00D379C3"/>
    <w:rsid w:val="00D5084A"/>
    <w:rsid w:val="00D5184D"/>
    <w:rsid w:val="00D534F7"/>
    <w:rsid w:val="00D550A2"/>
    <w:rsid w:val="00D839EF"/>
    <w:rsid w:val="00D8486E"/>
    <w:rsid w:val="00DA0E5E"/>
    <w:rsid w:val="00DA3E26"/>
    <w:rsid w:val="00DB78AF"/>
    <w:rsid w:val="00DB7EBA"/>
    <w:rsid w:val="00DC57C0"/>
    <w:rsid w:val="00DC59A0"/>
    <w:rsid w:val="00DD1556"/>
    <w:rsid w:val="00DD552B"/>
    <w:rsid w:val="00DE2F8B"/>
    <w:rsid w:val="00DE5B1E"/>
    <w:rsid w:val="00DF15FA"/>
    <w:rsid w:val="00E031A0"/>
    <w:rsid w:val="00E1425F"/>
    <w:rsid w:val="00E3738D"/>
    <w:rsid w:val="00E37972"/>
    <w:rsid w:val="00E40737"/>
    <w:rsid w:val="00E42DF3"/>
    <w:rsid w:val="00E5221E"/>
    <w:rsid w:val="00E73BFF"/>
    <w:rsid w:val="00E76A58"/>
    <w:rsid w:val="00E813ED"/>
    <w:rsid w:val="00E86173"/>
    <w:rsid w:val="00E9592D"/>
    <w:rsid w:val="00EA2A16"/>
    <w:rsid w:val="00EB1460"/>
    <w:rsid w:val="00EB49DA"/>
    <w:rsid w:val="00EC538E"/>
    <w:rsid w:val="00ED20A8"/>
    <w:rsid w:val="00EE3E8B"/>
    <w:rsid w:val="00F06AA3"/>
    <w:rsid w:val="00F1467C"/>
    <w:rsid w:val="00F44CD2"/>
    <w:rsid w:val="00F51D37"/>
    <w:rsid w:val="00F52D1C"/>
    <w:rsid w:val="00F703DB"/>
    <w:rsid w:val="00F76133"/>
    <w:rsid w:val="00F83DFA"/>
    <w:rsid w:val="00F90E46"/>
    <w:rsid w:val="00F929C7"/>
    <w:rsid w:val="00F95D8F"/>
    <w:rsid w:val="00F971C6"/>
    <w:rsid w:val="00FA6E08"/>
    <w:rsid w:val="00FB312C"/>
    <w:rsid w:val="00FB5FFF"/>
    <w:rsid w:val="00FC3E8B"/>
    <w:rsid w:val="00FE194C"/>
    <w:rsid w:val="00FF48F9"/>
    <w:rsid w:val="0CAAA13F"/>
    <w:rsid w:val="264F3830"/>
    <w:rsid w:val="2A0B7C37"/>
    <w:rsid w:val="3E700EF8"/>
    <w:rsid w:val="43D7EEB4"/>
    <w:rsid w:val="4F525CA3"/>
    <w:rsid w:val="58004DD6"/>
    <w:rsid w:val="599C1E37"/>
    <w:rsid w:val="5F18026A"/>
    <w:rsid w:val="5F1D9C5F"/>
    <w:rsid w:val="6745FAE4"/>
    <w:rsid w:val="70758D2B"/>
    <w:rsid w:val="7433BED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697079"/>
  <w15:chartTrackingRefBased/>
  <w15:docId w15:val="{17380EA6-C58B-48CA-8EC8-3A9107C54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6AA3"/>
    <w:pPr>
      <w:spacing w:after="320"/>
    </w:pPr>
    <w:rPr>
      <w:rFonts w:ascii="Gill Sans MT" w:hAnsi="Gill Sans MT"/>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4F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4F71"/>
    <w:rPr>
      <w:rFonts w:ascii="Gill Sans MT" w:hAnsi="Gill Sans MT"/>
      <w:sz w:val="24"/>
    </w:rPr>
  </w:style>
  <w:style w:type="paragraph" w:styleId="Footer">
    <w:name w:val="footer"/>
    <w:basedOn w:val="Normal"/>
    <w:link w:val="FooterChar"/>
    <w:uiPriority w:val="99"/>
    <w:unhideWhenUsed/>
    <w:rsid w:val="009A4F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4F71"/>
    <w:rPr>
      <w:rFonts w:ascii="Gill Sans MT" w:hAnsi="Gill Sans MT"/>
      <w:sz w:val="24"/>
    </w:rPr>
  </w:style>
  <w:style w:type="character" w:styleId="Hyperlink">
    <w:name w:val="Hyperlink"/>
    <w:basedOn w:val="DefaultParagraphFont"/>
    <w:uiPriority w:val="99"/>
    <w:unhideWhenUsed/>
    <w:rsid w:val="009A4F71"/>
    <w:rPr>
      <w:color w:val="79103B" w:themeColor="hyperlink"/>
      <w:u w:val="single"/>
    </w:rPr>
  </w:style>
  <w:style w:type="character" w:styleId="UnresolvedMention">
    <w:name w:val="Unresolved Mention"/>
    <w:basedOn w:val="DefaultParagraphFont"/>
    <w:uiPriority w:val="99"/>
    <w:semiHidden/>
    <w:unhideWhenUsed/>
    <w:rsid w:val="009A4F71"/>
    <w:rPr>
      <w:color w:val="808080"/>
      <w:shd w:val="clear" w:color="auto" w:fill="E6E6E6"/>
    </w:rPr>
  </w:style>
  <w:style w:type="paragraph" w:styleId="Revision">
    <w:name w:val="Revision"/>
    <w:hidden/>
    <w:uiPriority w:val="99"/>
    <w:semiHidden/>
    <w:rsid w:val="000947A9"/>
    <w:pPr>
      <w:spacing w:after="0" w:line="240" w:lineRule="auto"/>
    </w:pPr>
    <w:rPr>
      <w:rFonts w:ascii="Gill Sans MT" w:hAnsi="Gill Sans MT"/>
      <w:sz w:val="24"/>
    </w:rPr>
  </w:style>
  <w:style w:type="table" w:styleId="TableGrid">
    <w:name w:val="Table Grid"/>
    <w:basedOn w:val="TableNormal"/>
    <w:uiPriority w:val="39"/>
    <w:rsid w:val="00426D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379C3"/>
    <w:pPr>
      <w:spacing w:after="0" w:line="240" w:lineRule="auto"/>
      <w:ind w:left="720"/>
      <w:contextualSpacing/>
    </w:pPr>
    <w:rPr>
      <w:rFonts w:asciiTheme="minorHAnsi" w:hAnsiTheme="minorHAnsi"/>
      <w:szCs w:val="24"/>
    </w:rPr>
  </w:style>
  <w:style w:type="paragraph" w:customStyle="1" w:styleId="xmsonormal">
    <w:name w:val="x_msonormal"/>
    <w:basedOn w:val="Normal"/>
    <w:rsid w:val="003546AB"/>
    <w:pPr>
      <w:spacing w:before="100" w:beforeAutospacing="1" w:after="100" w:afterAutospacing="1" w:line="240" w:lineRule="auto"/>
    </w:pPr>
    <w:rPr>
      <w:rFonts w:ascii="Times New Roman" w:eastAsia="Times New Roman" w:hAnsi="Times New Roman" w:cs="Times New Roman"/>
      <w:szCs w:val="24"/>
      <w:lang w:eastAsia="en-ZA"/>
    </w:rPr>
  </w:style>
  <w:style w:type="character" w:customStyle="1" w:styleId="A5">
    <w:name w:val="A5"/>
    <w:uiPriority w:val="99"/>
    <w:rsid w:val="00CA336F"/>
    <w:rPr>
      <w:rFonts w:cs="GillSans"/>
      <w:i/>
      <w:iCs/>
      <w:color w:val="211D1E"/>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4335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n.ac.za/english/Lists/news/DispForm.aspx?ID=9580"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un.ac.za/english/pgstudies/Pages/Data%20Science/School-for-Data-Science.aspx"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mailto:jancg@sun.ac.za" TargetMode="External"/><Relationship Id="rId4" Type="http://schemas.openxmlformats.org/officeDocument/2006/relationships/webSettings" Target="webSettings.xml"/><Relationship Id="rId9" Type="http://schemas.openxmlformats.org/officeDocument/2006/relationships/hyperlink" Target="https://www0.sun.ac.za/agroinformatics/"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SU_Colour_Palette">
      <a:dk1>
        <a:srgbClr val="79103B"/>
      </a:dk1>
      <a:lt1>
        <a:sysClr val="window" lastClr="FFFFFF"/>
      </a:lt1>
      <a:dk2>
        <a:srgbClr val="C09E5B"/>
      </a:dk2>
      <a:lt2>
        <a:srgbClr val="E7E6E6"/>
      </a:lt2>
      <a:accent1>
        <a:srgbClr val="79103B"/>
      </a:accent1>
      <a:accent2>
        <a:srgbClr val="C09E5B"/>
      </a:accent2>
      <a:accent3>
        <a:srgbClr val="A5A5A5"/>
      </a:accent3>
      <a:accent4>
        <a:srgbClr val="8F3B56"/>
      </a:accent4>
      <a:accent5>
        <a:srgbClr val="B78391"/>
      </a:accent5>
      <a:accent6>
        <a:srgbClr val="CCB17B"/>
      </a:accent6>
      <a:hlink>
        <a:srgbClr val="79103B"/>
      </a:hlink>
      <a:folHlink>
        <a:srgbClr val="C09E5B"/>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627</Words>
  <Characters>3575</Characters>
  <Application>Microsoft Office Word</Application>
  <DocSecurity>0</DocSecurity>
  <Lines>29</Lines>
  <Paragraphs>8</Paragraphs>
  <ScaleCrop>false</ScaleCrop>
  <Company/>
  <LinksUpToDate>false</LinksUpToDate>
  <CharactersWithSpaces>4194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van Rooyen</dc:creator>
  <cp:keywords/>
  <dc:description/>
  <cp:lastModifiedBy>Greyling, Jan C, Dr [jancg@sun.ac.za]</cp:lastModifiedBy>
  <cp:revision>72</cp:revision>
  <cp:lastPrinted>2022-06-07T13:07:00Z</cp:lastPrinted>
  <dcterms:created xsi:type="dcterms:W3CDTF">2022-08-15T07:46:00Z</dcterms:created>
  <dcterms:modified xsi:type="dcterms:W3CDTF">2023-01-18T10:13:00Z</dcterms:modified>
</cp:coreProperties>
</file>